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607060</wp:posOffset>
            </wp:positionH>
            <wp:positionV relativeFrom="paragraph">
              <wp:posOffset>-66675</wp:posOffset>
            </wp:positionV>
            <wp:extent cx="513715" cy="516255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l-GR"/>
        </w:rPr>
        <w:t xml:space="preserve">                                         </w:t>
      </w:r>
    </w:p>
    <w:p>
      <w:pPr>
        <w:pStyle w:val="Normal"/>
        <w:rPr/>
      </w:pPr>
      <w:r>
        <w:rPr>
          <w:lang w:val="el-G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</w:t>
      </w:r>
      <w:r>
        <w:rPr>
          <w:rFonts w:eastAsia="Liberation Serif;Times New Roman" w:cs="Liberation Serif;Times New Roman"/>
          <w:lang w:val="el-GR"/>
        </w:rPr>
        <w:t xml:space="preserve">                                                                                                 </w:t>
      </w:r>
      <w:r>
        <w:rPr/>
        <w:t xml:space="preserve">ΕΛΛΗΝΙΚΗ ΔΗΜΟΚΡΑΤΙΑ </w:t>
      </w:r>
    </w:p>
    <w:p>
      <w:pPr>
        <w:pStyle w:val="Normal"/>
        <w:rPr/>
      </w:pPr>
      <w:r>
        <w:rPr/>
        <w:t xml:space="preserve">ΕΙΡΗΝΟΔΙΚΕΙΟ ΠΕΙΡΑΙΩΣ </w:t>
        <w:tab/>
        <w:tab/>
        <w:tab/>
        <w:tab/>
        <w:tab/>
        <w:t xml:space="preserve">     </w:t>
      </w:r>
      <w:r>
        <w:rPr>
          <w:lang w:val="el-GR"/>
        </w:rPr>
        <w:t>Πειραιάς,</w:t>
      </w:r>
      <w:r>
        <w:rPr>
          <w:lang w:val="en-US"/>
        </w:rPr>
        <w:t xml:space="preserve"> </w:t>
      </w:r>
      <w:r>
        <w:rPr>
          <w:lang w:val="en-US"/>
        </w:rPr>
        <w:t>25</w:t>
      </w:r>
      <w:r>
        <w:rPr>
          <w:lang w:val="en-US"/>
        </w:rPr>
        <w:t xml:space="preserve"> </w:t>
      </w:r>
      <w:bookmarkStart w:id="0" w:name="firstHeading"/>
      <w:bookmarkEnd w:id="0"/>
      <w:r>
        <w:rPr>
          <w:rFonts w:ascii="Linux Libertine;Georgia;Times;serif" w:hAnsi="Linux Libertine;Georgia;Times;serif"/>
          <w:b w:val="false"/>
          <w:i w:val="false"/>
          <w:caps w:val="false"/>
          <w:smallCaps w:val="false"/>
          <w:color w:val="000000"/>
          <w:spacing w:val="0"/>
          <w:lang w:val="el-GR"/>
        </w:rPr>
        <w:t xml:space="preserve">Μαΐου </w:t>
      </w:r>
      <w:r>
        <w:rPr>
          <w:lang w:val="el-GR"/>
        </w:rPr>
        <w:t>20</w:t>
      </w:r>
      <w:r>
        <w:rPr>
          <w:lang w:val="el-GR"/>
        </w:rPr>
        <w:t>20</w:t>
      </w:r>
      <w:r>
        <w:rPr>
          <w:lang w:val="el-GR"/>
        </w:rPr>
        <w:t xml:space="preserve"> </w:t>
      </w:r>
    </w:p>
    <w:p>
      <w:pPr>
        <w:pStyle w:val="Normal"/>
        <w:rPr/>
      </w:pPr>
      <w:r>
        <w:rPr>
          <w:b/>
          <w:bCs/>
          <w:sz w:val="22"/>
          <w:szCs w:val="22"/>
          <w:lang w:val="el-GR"/>
        </w:rPr>
        <w:t>Ταχ. Δ/νση</w:t>
      </w:r>
      <w:r>
        <w:rPr>
          <w:sz w:val="22"/>
          <w:szCs w:val="22"/>
          <w:lang w:val="el-GR"/>
        </w:rPr>
        <w:t>: Νικήτα 12</w:t>
      </w:r>
      <w:r>
        <w:rPr>
          <w:lang w:val="el-GR"/>
        </w:rPr>
        <w:t xml:space="preserve">                                                                  </w:t>
      </w:r>
    </w:p>
    <w:p>
      <w:pPr>
        <w:pStyle w:val="Normal"/>
        <w:rPr/>
      </w:pPr>
      <w:r>
        <w:rPr>
          <w:b/>
          <w:bCs/>
          <w:sz w:val="22"/>
          <w:szCs w:val="22"/>
          <w:lang w:val="el-GR"/>
        </w:rPr>
        <w:t>Ταχ. Κώδ.</w:t>
      </w:r>
      <w:r>
        <w:rPr>
          <w:sz w:val="22"/>
          <w:szCs w:val="22"/>
          <w:lang w:val="el-GR"/>
        </w:rPr>
        <w:t>: 18531</w:t>
      </w:r>
    </w:p>
    <w:p>
      <w:pPr>
        <w:pStyle w:val="Normal"/>
        <w:rPr/>
      </w:pPr>
      <w:r>
        <w:rPr>
          <w:b/>
          <w:bCs/>
          <w:sz w:val="22"/>
          <w:szCs w:val="22"/>
          <w:lang w:val="el-GR"/>
        </w:rPr>
        <w:t>Τηλέφ.</w:t>
      </w:r>
      <w:r>
        <w:rPr>
          <w:sz w:val="22"/>
          <w:szCs w:val="22"/>
          <w:lang w:val="el-GR"/>
        </w:rPr>
        <w:t xml:space="preserve"> :210-4113326</w:t>
      </w:r>
    </w:p>
    <w:p>
      <w:pPr>
        <w:pStyle w:val="Normal"/>
        <w:rPr/>
      </w:pPr>
      <w:r>
        <w:rPr>
          <w:b/>
          <w:bCs/>
          <w:sz w:val="22"/>
          <w:szCs w:val="22"/>
          <w:lang w:val="en-US"/>
        </w:rPr>
        <w:t xml:space="preserve">Fax: </w:t>
      </w:r>
      <w:r>
        <w:rPr>
          <w:sz w:val="22"/>
          <w:szCs w:val="22"/>
          <w:lang w:val="en-US"/>
        </w:rPr>
        <w:t xml:space="preserve">     </w:t>
      </w:r>
      <w:r>
        <w:rPr>
          <w:sz w:val="22"/>
          <w:szCs w:val="22"/>
          <w:lang w:val="el-GR"/>
        </w:rPr>
        <w:t>210-4113326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lang w:val="el-GR"/>
        </w:rPr>
      </w:pPr>
      <w:r>
        <w:rPr/>
      </w:r>
    </w:p>
    <w:p>
      <w:pPr>
        <w:pStyle w:val="Style15"/>
        <w:jc w:val="center"/>
        <w:rPr/>
      </w:pPr>
      <w:r>
        <w:rPr>
          <w:b/>
          <w:bCs/>
          <w:lang w:val="el-GR"/>
        </w:rPr>
        <w:t xml:space="preserve">ΑΡΙΘΜΟΣ </w:t>
      </w:r>
      <w:r>
        <w:rPr>
          <w:b/>
          <w:bCs/>
          <w:lang w:val="el-GR"/>
        </w:rPr>
        <w:t>95</w:t>
      </w:r>
      <w:r>
        <w:rPr>
          <w:b/>
          <w:bCs/>
          <w:lang w:val="el-GR"/>
        </w:rPr>
        <w:t>/20</w:t>
      </w:r>
      <w:r>
        <w:rPr>
          <w:b/>
          <w:bCs/>
          <w:lang w:val="el-GR"/>
        </w:rPr>
        <w:t>20</w:t>
      </w:r>
    </w:p>
    <w:p>
      <w:pPr>
        <w:pStyle w:val="Normal"/>
        <w:jc w:val="center"/>
        <w:rPr/>
      </w:pPr>
      <w:r>
        <w:rPr>
          <w:b w:val="false"/>
          <w:bCs w:val="false"/>
          <w:lang w:val="el-GR"/>
        </w:rPr>
        <w:tab/>
      </w:r>
      <w:r>
        <w:rPr>
          <w:b/>
          <w:bCs/>
          <w:lang w:val="el-GR"/>
        </w:rPr>
        <w:t>Συμπληρωματικ</w:t>
      </w:r>
      <w:r>
        <w:rPr>
          <w:b/>
          <w:bCs/>
          <w:lang w:val="el-GR"/>
        </w:rPr>
        <w:t>ή Πράξη της Διευθύνουσας το Ειρηνοδικείο Πειραιά, βάσει της νέας ΚΥΑ (ΦΕΚ Β΄ 1857/15-</w:t>
      </w:r>
      <w:r>
        <w:rPr>
          <w:b/>
          <w:bCs/>
          <w:lang w:val="el-GR"/>
        </w:rPr>
        <w:t>5</w:t>
      </w:r>
      <w:r>
        <w:rPr>
          <w:b/>
          <w:bCs/>
          <w:lang w:val="el-GR"/>
        </w:rPr>
        <w:t>-2020) για την αναστολή των Δικαστηρίων λόγω των έκτακτων συνθηκών από 16-5-2020 έως και 31-5-2020</w:t>
      </w:r>
    </w:p>
    <w:p>
      <w:pPr>
        <w:pStyle w:val="Normal"/>
        <w:jc w:val="center"/>
        <w:rPr>
          <w:b/>
          <w:b/>
          <w:bCs/>
          <w:lang w:val="el-GR"/>
        </w:rPr>
      </w:pPr>
      <w:r>
        <w:rPr/>
      </w:r>
    </w:p>
    <w:p>
      <w:pPr>
        <w:pStyle w:val="Normal"/>
        <w:jc w:val="center"/>
        <w:rPr>
          <w:b/>
          <w:b/>
          <w:bCs/>
          <w:lang w:val="el-GR"/>
        </w:rPr>
      </w:pPr>
      <w:r>
        <w:rPr/>
      </w:r>
    </w:p>
    <w:p>
      <w:pPr>
        <w:pStyle w:val="Normal"/>
        <w:jc w:val="center"/>
        <w:rPr>
          <w:b/>
          <w:b/>
          <w:bCs/>
          <w:lang w:val="el-GR"/>
        </w:rPr>
      </w:pPr>
      <w:r>
        <w:rPr/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lang w:val="el-GR"/>
        </w:rPr>
        <w:tab/>
        <w:t xml:space="preserve">Σε συνέχεια της υπ’αριθ. 94/22-5-2020 συμπληρωματικής μου πράξης: </w:t>
      </w:r>
    </w:p>
    <w:p>
      <w:pPr>
        <w:pStyle w:val="Normal"/>
        <w:jc w:val="both"/>
        <w:rPr>
          <w:lang w:val="el-GR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el-GR"/>
        </w:rPr>
        <w:tab/>
        <w:t xml:space="preserve">Από </w:t>
      </w:r>
      <w:r>
        <w:rPr>
          <w:b w:val="false"/>
          <w:bCs w:val="false"/>
          <w:lang w:val="el-GR"/>
        </w:rPr>
        <w:t>Τ</w:t>
      </w:r>
      <w:r>
        <w:rPr>
          <w:b w:val="false"/>
          <w:bCs w:val="false"/>
          <w:lang w:val="el-GR"/>
        </w:rPr>
        <w:t xml:space="preserve">ρίτη 26-5-2020 έως και Παρασκευή 29-5-2020, </w:t>
      </w:r>
      <w:r>
        <w:rPr>
          <w:b w:val="false"/>
          <w:bCs w:val="false"/>
          <w:lang w:val="el-GR"/>
        </w:rPr>
        <w:t xml:space="preserve">οι </w:t>
      </w:r>
      <w:r>
        <w:rPr>
          <w:b w:val="false"/>
          <w:bCs w:val="false"/>
          <w:lang w:val="el-GR"/>
        </w:rPr>
        <w:t>πληρεξούσιοι δικηγόροι θα μπορούν καθημερινά κατόπιν ραντεβού στο τηλέφωνο 210-4178918 να έρχονται στον 5ο όροφο για να παραλαμβάνουν αντίγραφα αποφάσεων έως δύο αποφάσεις έκαστος μαζί με τα σχετικά τ</w:t>
      </w:r>
      <w:r>
        <w:rPr>
          <w:b w:val="false"/>
          <w:bCs w:val="false"/>
          <w:lang w:val="el-GR"/>
        </w:rPr>
        <w:t>ους</w:t>
      </w:r>
      <w:r>
        <w:rPr>
          <w:b w:val="false"/>
          <w:bCs w:val="false"/>
          <w:lang w:val="el-GR"/>
        </w:rPr>
        <w:t xml:space="preserve"> και απόγραφα από ώρα 9.00΄ έως 13.00΄. Ανά ένα</w:t>
      </w:r>
      <w:r>
        <w:rPr>
          <w:b w:val="false"/>
          <w:bCs w:val="false"/>
          <w:lang w:val="el-GR"/>
        </w:rPr>
        <w:t xml:space="preserve">ς </w:t>
      </w:r>
      <w:r>
        <w:rPr>
          <w:b w:val="false"/>
          <w:bCs w:val="false"/>
          <w:lang w:val="el-GR"/>
        </w:rPr>
        <w:t>πληρεξούσιο</w:t>
      </w:r>
      <w:r>
        <w:rPr>
          <w:b w:val="false"/>
          <w:bCs w:val="false"/>
          <w:lang w:val="el-GR"/>
        </w:rPr>
        <w:t>ς</w:t>
      </w:r>
      <w:r>
        <w:rPr>
          <w:b w:val="false"/>
          <w:bCs w:val="false"/>
          <w:lang w:val="el-GR"/>
        </w:rPr>
        <w:t xml:space="preserve"> θα προσέρχεται στον 5ο όροφο κάθε 15 λεπτά. 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2430" w:leader="none"/>
        </w:tabs>
        <w:spacing w:lineRule="auto" w:line="36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Η Διευθύνουσα το Ειρηνοδικείο Πειραιώς</w:t>
      </w:r>
    </w:p>
    <w:p>
      <w:pPr>
        <w:pStyle w:val="Normal"/>
        <w:tabs>
          <w:tab w:val="clear" w:pos="709"/>
          <w:tab w:val="left" w:pos="2430" w:leader="none"/>
        </w:tabs>
        <w:spacing w:lineRule="auto" w:line="36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2430" w:leader="none"/>
        </w:tabs>
        <w:spacing w:lineRule="auto" w:line="36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2430" w:leader="none"/>
        </w:tabs>
        <w:spacing w:lineRule="auto" w:line="36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Βιολέττα Λαγογιάννη</w:t>
      </w:r>
    </w:p>
    <w:p>
      <w:pPr>
        <w:pStyle w:val="Normal"/>
        <w:widowControl/>
        <w:tabs>
          <w:tab w:val="clear" w:pos="709"/>
          <w:tab w:val="left" w:pos="2430" w:leader="none"/>
        </w:tabs>
        <w:spacing w:lineRule="auto" w:line="360" w:before="0" w:after="0"/>
        <w:ind w:left="0" w:right="0" w:hanging="0"/>
        <w:jc w:val="center"/>
        <w:rPr/>
      </w:pPr>
      <w:r>
        <w:rPr>
          <w:rFonts w:cs="Calibri" w:ascii="Calibri" w:hAnsi="Calibri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Ειρηνοδίκης   Α’</w:t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Symbol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Linux Libertine">
    <w:altName w:val="Georgia"/>
    <w:charset w:val="a1"/>
    <w:family w:val="auto"/>
    <w:pitch w:val="default"/>
  </w:font>
  <w:font w:name="Calibri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character" w:styleId="Style13">
    <w:name w:val="Κουκκίδες"/>
    <w:qFormat/>
    <w:rPr>
      <w:rFonts w:ascii="OpenSymbol;Arial Unicode MS" w:hAnsi="OpenSymbol;Arial Unicode MS" w:eastAsia="OpenSymbol;Arial Unicode MS" w:cs="OpenSymbol;Arial Unicode M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>
      <w:rFonts w:ascii="Symbol" w:hAnsi="Symbol" w:cs="OpenSymbol;Arial Unicode MS"/>
      <w:lang w:val="el-GR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Mangal"/>
    </w:rPr>
  </w:style>
  <w:style w:type="paragraph" w:styleId="Style19">
    <w:name w:val="Περιεχόμενα πίνακα"/>
    <w:basedOn w:val="Normal"/>
    <w:qFormat/>
    <w:pPr>
      <w:suppressLineNumbers/>
    </w:pPr>
    <w:rPr/>
  </w:style>
  <w:style w:type="paragraph" w:styleId="Style20">
    <w:name w:val="Επικεφαλίδα πίνακα"/>
    <w:basedOn w:val="Style1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LibreOffice/6.2.0.3$Windows_x86 LibreOffice_project/98c6a8a1c6c7b144ce3cc729e34964b47ce25d62</Application>
  <Pages>1</Pages>
  <Words>121</Words>
  <Characters>736</Characters>
  <CharactersWithSpaces>1152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2019-03-27T13:51:38Z</dcterms:created>
  <dc:creator/>
  <dc:description/>
  <dc:language>el-GR</dc:language>
  <cp:lastModifiedBy/>
  <cp:lastPrinted>2020-05-25T15:12:30Z</cp:lastPrinted>
  <dcterms:modified xsi:type="dcterms:W3CDTF">2020-05-25T15:13:25Z</dcterms:modified>
  <cp:revision>11</cp:revision>
  <dc:subject/>
  <dc:title/>
</cp:coreProperties>
</file>