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A07DA" w14:textId="77777777" w:rsidR="00A21BF8" w:rsidRPr="00BC5E23" w:rsidRDefault="00A21BF8" w:rsidP="00A21BF8">
      <w:pPr>
        <w:spacing w:line="360" w:lineRule="auto"/>
        <w:rPr>
          <w:rFonts w:ascii="Times New Roman" w:hAnsi="Times New Roman"/>
          <w:b w:val="0"/>
          <w:sz w:val="24"/>
          <w:szCs w:val="24"/>
        </w:rPr>
      </w:pPr>
      <w:r w:rsidRPr="00BC5E23">
        <w:rPr>
          <w:rFonts w:ascii="Times New Roman" w:hAnsi="Times New Roman"/>
          <w:sz w:val="24"/>
          <w:szCs w:val="24"/>
        </w:rPr>
        <w:t>ΠΡΩΤΟΔΙΚΕΙΟ ΠΕΙΡΑΙΩΣ</w:t>
      </w:r>
    </w:p>
    <w:p w14:paraId="489BF582" w14:textId="77777777" w:rsidR="00A21BF8" w:rsidRPr="00BC5E23" w:rsidRDefault="00A21BF8" w:rsidP="00A21BF8">
      <w:pPr>
        <w:spacing w:line="360" w:lineRule="auto"/>
        <w:jc w:val="center"/>
        <w:rPr>
          <w:rFonts w:ascii="Times New Roman" w:hAnsi="Times New Roman"/>
          <w:b w:val="0"/>
          <w:sz w:val="24"/>
          <w:szCs w:val="24"/>
        </w:rPr>
      </w:pPr>
    </w:p>
    <w:p w14:paraId="222668BA" w14:textId="02344105" w:rsidR="00A21BF8" w:rsidRPr="00BC5E23" w:rsidRDefault="00A21BF8" w:rsidP="00A21BF8">
      <w:pPr>
        <w:spacing w:line="360" w:lineRule="auto"/>
        <w:jc w:val="center"/>
        <w:rPr>
          <w:rFonts w:ascii="Times New Roman" w:hAnsi="Times New Roman"/>
          <w:sz w:val="24"/>
          <w:szCs w:val="24"/>
        </w:rPr>
      </w:pPr>
      <w:r w:rsidRPr="00BC5E23">
        <w:rPr>
          <w:rFonts w:ascii="Times New Roman" w:hAnsi="Times New Roman"/>
          <w:sz w:val="24"/>
          <w:szCs w:val="24"/>
        </w:rPr>
        <w:t>Αριθμός</w:t>
      </w:r>
      <w:r w:rsidR="00B10667">
        <w:rPr>
          <w:rFonts w:ascii="Times New Roman" w:hAnsi="Times New Roman"/>
          <w:sz w:val="24"/>
          <w:szCs w:val="24"/>
        </w:rPr>
        <w:t xml:space="preserve">  54</w:t>
      </w:r>
      <w:r w:rsidRPr="00BC5E23">
        <w:rPr>
          <w:rFonts w:ascii="Times New Roman" w:hAnsi="Times New Roman"/>
          <w:sz w:val="24"/>
          <w:szCs w:val="24"/>
        </w:rPr>
        <w:t xml:space="preserve"> /2020</w:t>
      </w:r>
    </w:p>
    <w:p w14:paraId="368C5BA5" w14:textId="77777777" w:rsidR="00A21BF8" w:rsidRPr="00BC5E23" w:rsidRDefault="00A21BF8" w:rsidP="00A21BF8">
      <w:pPr>
        <w:spacing w:line="360" w:lineRule="auto"/>
        <w:jc w:val="center"/>
        <w:rPr>
          <w:rFonts w:ascii="Times New Roman" w:hAnsi="Times New Roman"/>
          <w:sz w:val="24"/>
          <w:szCs w:val="24"/>
        </w:rPr>
      </w:pPr>
    </w:p>
    <w:p w14:paraId="41A4ABFF" w14:textId="77777777" w:rsidR="00A21BF8" w:rsidRPr="00BC5E23" w:rsidRDefault="00A21BF8" w:rsidP="00A21BF8">
      <w:pPr>
        <w:spacing w:line="360" w:lineRule="auto"/>
        <w:jc w:val="center"/>
        <w:rPr>
          <w:rFonts w:ascii="Times New Roman" w:hAnsi="Times New Roman"/>
          <w:sz w:val="24"/>
          <w:szCs w:val="24"/>
        </w:rPr>
      </w:pPr>
      <w:r w:rsidRPr="00BC5E23">
        <w:rPr>
          <w:rFonts w:ascii="Times New Roman" w:hAnsi="Times New Roman"/>
          <w:sz w:val="24"/>
          <w:szCs w:val="24"/>
        </w:rPr>
        <w:t>ΠΡΑΞΗ</w:t>
      </w:r>
    </w:p>
    <w:p w14:paraId="6567346B" w14:textId="77777777" w:rsidR="00A21BF8" w:rsidRPr="00BC5E23" w:rsidRDefault="00A21BF8" w:rsidP="00A21BF8">
      <w:pPr>
        <w:spacing w:line="360" w:lineRule="auto"/>
        <w:jc w:val="center"/>
        <w:rPr>
          <w:rFonts w:ascii="Times New Roman" w:hAnsi="Times New Roman"/>
          <w:sz w:val="24"/>
          <w:szCs w:val="24"/>
        </w:rPr>
      </w:pPr>
      <w:r w:rsidRPr="00BC5E23">
        <w:rPr>
          <w:rFonts w:ascii="Times New Roman" w:hAnsi="Times New Roman"/>
          <w:sz w:val="24"/>
          <w:szCs w:val="24"/>
        </w:rPr>
        <w:t xml:space="preserve"> του Τριμελούς Συμβουλίου Διευθύνσεως Πρωτοδικείου Πειραιώς</w:t>
      </w:r>
    </w:p>
    <w:p w14:paraId="4352E475" w14:textId="6C6F126A" w:rsidR="00A21BF8" w:rsidRPr="00BC5E23" w:rsidRDefault="007748F8" w:rsidP="00A21BF8">
      <w:pPr>
        <w:pBdr>
          <w:bottom w:val="single" w:sz="12" w:space="1" w:color="auto"/>
        </w:pBdr>
        <w:spacing w:line="360" w:lineRule="auto"/>
        <w:jc w:val="center"/>
        <w:rPr>
          <w:rFonts w:ascii="Times New Roman" w:hAnsi="Times New Roman"/>
          <w:sz w:val="24"/>
          <w:szCs w:val="24"/>
        </w:rPr>
      </w:pPr>
      <w:r>
        <w:rPr>
          <w:rFonts w:ascii="Times New Roman" w:hAnsi="Times New Roman"/>
          <w:sz w:val="24"/>
          <w:szCs w:val="24"/>
        </w:rPr>
        <w:t xml:space="preserve">Συνεδρίαση της </w:t>
      </w:r>
      <w:r w:rsidRPr="00B10667">
        <w:rPr>
          <w:rFonts w:ascii="Times New Roman" w:hAnsi="Times New Roman"/>
          <w:sz w:val="24"/>
          <w:szCs w:val="24"/>
        </w:rPr>
        <w:t>7</w:t>
      </w:r>
      <w:r w:rsidRPr="007748F8">
        <w:rPr>
          <w:rFonts w:ascii="Times New Roman" w:hAnsi="Times New Roman"/>
          <w:sz w:val="24"/>
          <w:szCs w:val="24"/>
          <w:vertAlign w:val="superscript"/>
        </w:rPr>
        <w:t>ης</w:t>
      </w:r>
      <w:r>
        <w:rPr>
          <w:rFonts w:ascii="Times New Roman" w:hAnsi="Times New Roman"/>
          <w:sz w:val="24"/>
          <w:szCs w:val="24"/>
        </w:rPr>
        <w:t>-9-</w:t>
      </w:r>
      <w:r w:rsidR="00A21BF8" w:rsidRPr="00BC5E23">
        <w:rPr>
          <w:rFonts w:ascii="Times New Roman" w:hAnsi="Times New Roman"/>
          <w:sz w:val="24"/>
          <w:szCs w:val="24"/>
        </w:rPr>
        <w:t>2020</w:t>
      </w:r>
    </w:p>
    <w:p w14:paraId="5E133272" w14:textId="77777777" w:rsidR="00A21BF8" w:rsidRPr="00BC5E23" w:rsidRDefault="00A21BF8" w:rsidP="00A21BF8">
      <w:pPr>
        <w:pBdr>
          <w:bottom w:val="single" w:sz="12" w:space="1" w:color="auto"/>
        </w:pBdr>
        <w:spacing w:line="360" w:lineRule="auto"/>
        <w:rPr>
          <w:rFonts w:ascii="Times New Roman" w:hAnsi="Times New Roman"/>
          <w:b w:val="0"/>
          <w:sz w:val="24"/>
          <w:szCs w:val="24"/>
        </w:rPr>
      </w:pPr>
    </w:p>
    <w:p w14:paraId="2183265E" w14:textId="77777777" w:rsidR="00A21BF8" w:rsidRPr="00BC5E23" w:rsidRDefault="00A21BF8" w:rsidP="00A21BF8">
      <w:pPr>
        <w:spacing w:line="360" w:lineRule="auto"/>
        <w:jc w:val="both"/>
        <w:rPr>
          <w:rFonts w:ascii="Times New Roman" w:hAnsi="Times New Roman"/>
          <w:b w:val="0"/>
          <w:sz w:val="24"/>
          <w:szCs w:val="24"/>
        </w:rPr>
      </w:pPr>
      <w:r w:rsidRPr="00BC5E23">
        <w:rPr>
          <w:rFonts w:ascii="Times New Roman" w:hAnsi="Times New Roman"/>
          <w:b w:val="0"/>
          <w:sz w:val="24"/>
          <w:szCs w:val="24"/>
        </w:rPr>
        <w:t xml:space="preserve">Ιωάννης </w:t>
      </w:r>
      <w:proofErr w:type="spellStart"/>
      <w:r w:rsidRPr="00BC5E23">
        <w:rPr>
          <w:rFonts w:ascii="Times New Roman" w:hAnsi="Times New Roman"/>
          <w:b w:val="0"/>
          <w:sz w:val="24"/>
          <w:szCs w:val="24"/>
        </w:rPr>
        <w:t>Μαλλούχος</w:t>
      </w:r>
      <w:proofErr w:type="spellEnd"/>
      <w:r w:rsidRPr="00BC5E23">
        <w:rPr>
          <w:rFonts w:ascii="Times New Roman" w:hAnsi="Times New Roman"/>
          <w:b w:val="0"/>
          <w:sz w:val="24"/>
          <w:szCs w:val="24"/>
        </w:rPr>
        <w:t>, Πρόεδρος Πρωτοδικών - Πρόεδρος</w:t>
      </w:r>
    </w:p>
    <w:p w14:paraId="3F63ADA7" w14:textId="77777777" w:rsidR="00A21BF8" w:rsidRPr="00BC5E23" w:rsidRDefault="00A21BF8" w:rsidP="00A21BF8">
      <w:pPr>
        <w:spacing w:line="360" w:lineRule="auto"/>
        <w:jc w:val="both"/>
        <w:rPr>
          <w:rFonts w:ascii="Times New Roman" w:hAnsi="Times New Roman"/>
          <w:b w:val="0"/>
          <w:sz w:val="24"/>
          <w:szCs w:val="24"/>
        </w:rPr>
      </w:pPr>
      <w:r w:rsidRPr="00BC5E23">
        <w:rPr>
          <w:rFonts w:ascii="Times New Roman" w:hAnsi="Times New Roman"/>
          <w:b w:val="0"/>
          <w:sz w:val="24"/>
          <w:szCs w:val="24"/>
        </w:rPr>
        <w:t>Νικόλαος Σταυρόπουλος, Πρωτοδίκης - Μέλος</w:t>
      </w:r>
    </w:p>
    <w:p w14:paraId="6E09C0C6" w14:textId="77777777" w:rsidR="00A21BF8" w:rsidRPr="00BC5E23" w:rsidRDefault="00A21BF8" w:rsidP="00A21BF8">
      <w:pPr>
        <w:spacing w:line="360" w:lineRule="auto"/>
        <w:jc w:val="both"/>
        <w:rPr>
          <w:rFonts w:ascii="Times New Roman" w:hAnsi="Times New Roman"/>
          <w:b w:val="0"/>
          <w:sz w:val="24"/>
          <w:szCs w:val="24"/>
        </w:rPr>
      </w:pPr>
      <w:r w:rsidRPr="00BC5E23">
        <w:rPr>
          <w:rFonts w:ascii="Times New Roman" w:hAnsi="Times New Roman"/>
          <w:b w:val="0"/>
          <w:sz w:val="24"/>
          <w:szCs w:val="24"/>
        </w:rPr>
        <w:t xml:space="preserve">Χρυσούλα </w:t>
      </w:r>
      <w:proofErr w:type="spellStart"/>
      <w:r w:rsidRPr="00BC5E23">
        <w:rPr>
          <w:rFonts w:ascii="Times New Roman" w:hAnsi="Times New Roman"/>
          <w:b w:val="0"/>
          <w:sz w:val="24"/>
          <w:szCs w:val="24"/>
        </w:rPr>
        <w:t>Γκοτόβου</w:t>
      </w:r>
      <w:proofErr w:type="spellEnd"/>
      <w:r w:rsidRPr="00BC5E23">
        <w:rPr>
          <w:rFonts w:ascii="Times New Roman" w:hAnsi="Times New Roman"/>
          <w:b w:val="0"/>
          <w:sz w:val="24"/>
          <w:szCs w:val="24"/>
        </w:rPr>
        <w:t>, Πρωτοδίκης - Μέλος</w:t>
      </w:r>
    </w:p>
    <w:p w14:paraId="0735555C" w14:textId="77777777" w:rsidR="00A21BF8" w:rsidRPr="00BC5E23" w:rsidRDefault="00A21BF8" w:rsidP="00A21BF8">
      <w:pPr>
        <w:spacing w:line="360" w:lineRule="auto"/>
        <w:jc w:val="both"/>
        <w:rPr>
          <w:rFonts w:ascii="Times New Roman" w:hAnsi="Times New Roman"/>
          <w:b w:val="0"/>
          <w:sz w:val="24"/>
          <w:szCs w:val="24"/>
        </w:rPr>
      </w:pPr>
      <w:r w:rsidRPr="00BC5E23">
        <w:rPr>
          <w:rFonts w:ascii="Times New Roman" w:hAnsi="Times New Roman"/>
          <w:b w:val="0"/>
          <w:sz w:val="24"/>
          <w:szCs w:val="24"/>
        </w:rPr>
        <w:t xml:space="preserve">Θεοφάνης </w:t>
      </w:r>
      <w:proofErr w:type="spellStart"/>
      <w:r w:rsidRPr="00BC5E23">
        <w:rPr>
          <w:rFonts w:ascii="Times New Roman" w:hAnsi="Times New Roman"/>
          <w:b w:val="0"/>
          <w:sz w:val="24"/>
          <w:szCs w:val="24"/>
        </w:rPr>
        <w:t>Μπαλαφούτης</w:t>
      </w:r>
      <w:proofErr w:type="spellEnd"/>
      <w:r w:rsidRPr="00BC5E23">
        <w:rPr>
          <w:rFonts w:ascii="Times New Roman" w:hAnsi="Times New Roman"/>
          <w:b w:val="0"/>
          <w:sz w:val="24"/>
          <w:szCs w:val="24"/>
        </w:rPr>
        <w:t xml:space="preserve">, </w:t>
      </w:r>
      <w:r w:rsidRPr="00BC5E23">
        <w:rPr>
          <w:rFonts w:ascii="Times New Roman" w:hAnsi="Times New Roman"/>
          <w:b w:val="0"/>
          <w:sz w:val="24"/>
          <w:szCs w:val="24"/>
        </w:rPr>
        <w:tab/>
        <w:t>Προϊστάμενος Δ/</w:t>
      </w:r>
      <w:proofErr w:type="spellStart"/>
      <w:r w:rsidRPr="00BC5E23">
        <w:rPr>
          <w:rFonts w:ascii="Times New Roman" w:hAnsi="Times New Roman"/>
          <w:b w:val="0"/>
          <w:sz w:val="24"/>
          <w:szCs w:val="24"/>
        </w:rPr>
        <w:t>νσης</w:t>
      </w:r>
      <w:proofErr w:type="spellEnd"/>
      <w:r w:rsidRPr="00BC5E23">
        <w:rPr>
          <w:rFonts w:ascii="Times New Roman" w:hAnsi="Times New Roman"/>
          <w:b w:val="0"/>
          <w:sz w:val="24"/>
          <w:szCs w:val="24"/>
        </w:rPr>
        <w:t xml:space="preserve"> Γραμματείας - Γραμματέας</w:t>
      </w:r>
    </w:p>
    <w:p w14:paraId="24184D6A" w14:textId="77777777" w:rsidR="00A21BF8" w:rsidRPr="00BC5E23" w:rsidRDefault="00A21BF8" w:rsidP="00A21BF8">
      <w:pPr>
        <w:spacing w:line="360" w:lineRule="auto"/>
        <w:jc w:val="both"/>
        <w:rPr>
          <w:rFonts w:ascii="Times New Roman" w:hAnsi="Times New Roman"/>
          <w:sz w:val="24"/>
          <w:szCs w:val="24"/>
        </w:rPr>
      </w:pPr>
    </w:p>
    <w:p w14:paraId="535EAEAD" w14:textId="77777777" w:rsidR="00A21BF8" w:rsidRPr="00BC5E23" w:rsidRDefault="00A21BF8" w:rsidP="005D63FB">
      <w:pPr>
        <w:spacing w:line="360" w:lineRule="auto"/>
        <w:ind w:firstLine="720"/>
        <w:jc w:val="both"/>
        <w:rPr>
          <w:rFonts w:ascii="Times New Roman" w:hAnsi="Times New Roman"/>
          <w:sz w:val="24"/>
          <w:szCs w:val="24"/>
        </w:rPr>
      </w:pPr>
      <w:r w:rsidRPr="00BC5E23">
        <w:rPr>
          <w:rFonts w:ascii="Times New Roman" w:hAnsi="Times New Roman"/>
          <w:sz w:val="24"/>
          <w:szCs w:val="24"/>
        </w:rPr>
        <w:t>Στην σημερινή συνεδρίαση, το Συμβούλιο, αφού έλαβε υπόψη:</w:t>
      </w:r>
    </w:p>
    <w:p w14:paraId="72601483" w14:textId="77777777" w:rsidR="00A21BF8" w:rsidRPr="00BC5E23" w:rsidRDefault="00A21BF8" w:rsidP="005D63FB">
      <w:pPr>
        <w:pStyle w:val="2"/>
        <w:numPr>
          <w:ilvl w:val="0"/>
          <w:numId w:val="1"/>
        </w:numPr>
        <w:spacing w:line="360" w:lineRule="auto"/>
        <w:ind w:left="0" w:firstLine="720"/>
        <w:jc w:val="both"/>
        <w:rPr>
          <w:rFonts w:ascii="Times New Roman" w:hAnsi="Times New Roman"/>
          <w:b w:val="0"/>
          <w:sz w:val="24"/>
          <w:szCs w:val="24"/>
        </w:rPr>
      </w:pPr>
      <w:r w:rsidRPr="00BC5E23">
        <w:rPr>
          <w:rFonts w:ascii="Times New Roman" w:hAnsi="Times New Roman"/>
          <w:b w:val="0"/>
          <w:sz w:val="24"/>
          <w:szCs w:val="24"/>
        </w:rPr>
        <w:t xml:space="preserve">Τις διατάξεις του άρθρου 15 παρ. 7 περ. </w:t>
      </w:r>
      <w:proofErr w:type="spellStart"/>
      <w:r w:rsidRPr="00BC5E23">
        <w:rPr>
          <w:rFonts w:ascii="Times New Roman" w:hAnsi="Times New Roman"/>
          <w:b w:val="0"/>
          <w:sz w:val="24"/>
          <w:szCs w:val="24"/>
        </w:rPr>
        <w:t>α΄</w:t>
      </w:r>
      <w:proofErr w:type="spellEnd"/>
      <w:r w:rsidRPr="00BC5E23">
        <w:rPr>
          <w:rFonts w:ascii="Times New Roman" w:hAnsi="Times New Roman"/>
          <w:b w:val="0"/>
          <w:sz w:val="24"/>
          <w:szCs w:val="24"/>
        </w:rPr>
        <w:t xml:space="preserve"> </w:t>
      </w:r>
      <w:proofErr w:type="spellStart"/>
      <w:r w:rsidRPr="00BC5E23">
        <w:rPr>
          <w:rFonts w:ascii="Times New Roman" w:hAnsi="Times New Roman"/>
          <w:b w:val="0"/>
          <w:sz w:val="24"/>
          <w:szCs w:val="24"/>
        </w:rPr>
        <w:t>υποπερ</w:t>
      </w:r>
      <w:proofErr w:type="spellEnd"/>
      <w:r w:rsidRPr="00BC5E23">
        <w:rPr>
          <w:rFonts w:ascii="Times New Roman" w:hAnsi="Times New Roman"/>
          <w:b w:val="0"/>
          <w:sz w:val="24"/>
          <w:szCs w:val="24"/>
        </w:rPr>
        <w:t xml:space="preserve">. </w:t>
      </w:r>
      <w:proofErr w:type="spellStart"/>
      <w:r w:rsidRPr="00BC5E23">
        <w:rPr>
          <w:rFonts w:ascii="Times New Roman" w:hAnsi="Times New Roman"/>
          <w:b w:val="0"/>
          <w:sz w:val="24"/>
          <w:szCs w:val="24"/>
        </w:rPr>
        <w:t>δδ΄</w:t>
      </w:r>
      <w:proofErr w:type="spellEnd"/>
      <w:r w:rsidRPr="00BC5E23">
        <w:rPr>
          <w:rFonts w:ascii="Times New Roman" w:hAnsi="Times New Roman"/>
          <w:b w:val="0"/>
          <w:sz w:val="24"/>
          <w:szCs w:val="24"/>
        </w:rPr>
        <w:t xml:space="preserve"> του Ν.1756/1988 «Κώδικας οργανισμού δικαστηρίων και κατάσταση δικαστικών λειτουργών», με τις οποίες καθιερώνεται τεκμήριο αρμοδιότητας του Τριμελούς Συμβουλίου, </w:t>
      </w:r>
    </w:p>
    <w:p w14:paraId="6AFFD47B" w14:textId="77777777" w:rsidR="00A21BF8" w:rsidRPr="00BC5E23" w:rsidRDefault="00A21BF8" w:rsidP="005D63FB">
      <w:pPr>
        <w:pStyle w:val="2"/>
        <w:numPr>
          <w:ilvl w:val="0"/>
          <w:numId w:val="1"/>
        </w:numPr>
        <w:spacing w:line="360" w:lineRule="auto"/>
        <w:ind w:left="0" w:firstLine="720"/>
        <w:jc w:val="both"/>
        <w:rPr>
          <w:rFonts w:ascii="Times New Roman" w:hAnsi="Times New Roman"/>
          <w:b w:val="0"/>
          <w:sz w:val="24"/>
          <w:szCs w:val="24"/>
        </w:rPr>
      </w:pPr>
      <w:r w:rsidRPr="00BC5E23">
        <w:rPr>
          <w:rFonts w:ascii="Times New Roman" w:hAnsi="Times New Roman"/>
          <w:b w:val="0"/>
          <w:sz w:val="24"/>
          <w:szCs w:val="24"/>
        </w:rPr>
        <w:t>Το άρθρο 74 του Ν. 4690/2020, που περιλαμβάνει τις διατάξεις για την επαναλειτουργία των πολιτικών δικαστηρίων και την διαδικασία της αναγκαστικής εκτελέσεως</w:t>
      </w:r>
    </w:p>
    <w:p w14:paraId="73876C4A" w14:textId="77777777" w:rsidR="00A21BF8" w:rsidRPr="00BC5E23" w:rsidRDefault="00A21BF8" w:rsidP="005D63FB">
      <w:pPr>
        <w:pStyle w:val="2"/>
        <w:numPr>
          <w:ilvl w:val="0"/>
          <w:numId w:val="1"/>
        </w:numPr>
        <w:spacing w:line="360" w:lineRule="auto"/>
        <w:ind w:left="0" w:firstLine="720"/>
        <w:jc w:val="both"/>
        <w:rPr>
          <w:rFonts w:ascii="Times New Roman" w:hAnsi="Times New Roman"/>
          <w:b w:val="0"/>
          <w:sz w:val="24"/>
          <w:szCs w:val="24"/>
        </w:rPr>
      </w:pPr>
      <w:r w:rsidRPr="00BC5E23">
        <w:rPr>
          <w:rFonts w:ascii="Times New Roman" w:hAnsi="Times New Roman"/>
          <w:b w:val="0"/>
          <w:sz w:val="24"/>
          <w:szCs w:val="24"/>
        </w:rPr>
        <w:t xml:space="preserve">Το άρθρο 17 παρ.2 του Ν. 4684/2020, στο οποίο προβλέπεται ότι η ανάκληση, η εξάλειψη και η μεταρρύθμιση συναινετικής προσημειώσεως υποθήκης γίνονται σύμφωνα με την παράγραφο 1, ήτοι με συζήτηση, που διεξάγεται εγγράφως και τους διαδίκους να παρίστανται στο ακροατήριο του δικαστηρίου με δήλωση, σύμφωνα με την παράγραφο 2 του άρθρου 242 του </w:t>
      </w:r>
      <w:proofErr w:type="spellStart"/>
      <w:r w:rsidRPr="00BC5E23">
        <w:rPr>
          <w:rFonts w:ascii="Times New Roman" w:hAnsi="Times New Roman"/>
          <w:b w:val="0"/>
          <w:sz w:val="24"/>
          <w:szCs w:val="24"/>
        </w:rPr>
        <w:t>Κ.Πολ.Δ</w:t>
      </w:r>
      <w:proofErr w:type="spellEnd"/>
      <w:r w:rsidRPr="00BC5E23">
        <w:rPr>
          <w:rFonts w:ascii="Times New Roman" w:hAnsi="Times New Roman"/>
          <w:b w:val="0"/>
          <w:sz w:val="24"/>
          <w:szCs w:val="24"/>
        </w:rPr>
        <w:t>..</w:t>
      </w:r>
    </w:p>
    <w:p w14:paraId="09C7B5F8" w14:textId="77777777" w:rsidR="007D5E5B" w:rsidRPr="007D5E5B" w:rsidRDefault="00A21BF8" w:rsidP="005D63FB">
      <w:pPr>
        <w:pStyle w:val="2"/>
        <w:numPr>
          <w:ilvl w:val="0"/>
          <w:numId w:val="1"/>
        </w:numPr>
        <w:spacing w:line="360" w:lineRule="auto"/>
        <w:ind w:left="0" w:firstLine="720"/>
        <w:jc w:val="both"/>
        <w:rPr>
          <w:rFonts w:ascii="Times New Roman" w:hAnsi="Times New Roman"/>
          <w:b w:val="0"/>
          <w:sz w:val="24"/>
          <w:szCs w:val="24"/>
        </w:rPr>
      </w:pPr>
      <w:r>
        <w:rPr>
          <w:rFonts w:ascii="Times New Roman" w:hAnsi="Times New Roman"/>
          <w:b w:val="0"/>
          <w:sz w:val="24"/>
          <w:szCs w:val="24"/>
        </w:rPr>
        <w:t xml:space="preserve"> </w:t>
      </w:r>
      <w:r w:rsidRPr="001F7377">
        <w:rPr>
          <w:rFonts w:ascii="Times New Roman" w:hAnsi="Times New Roman"/>
          <w:b w:val="0"/>
          <w:sz w:val="24"/>
          <w:szCs w:val="24"/>
        </w:rPr>
        <w:t xml:space="preserve">Το άρθρο δεύτερο παρ. 1 </w:t>
      </w:r>
      <w:proofErr w:type="spellStart"/>
      <w:r w:rsidRPr="001F7377">
        <w:rPr>
          <w:rFonts w:ascii="Times New Roman" w:hAnsi="Times New Roman"/>
          <w:b w:val="0"/>
          <w:sz w:val="24"/>
          <w:szCs w:val="24"/>
        </w:rPr>
        <w:t>εδ</w:t>
      </w:r>
      <w:proofErr w:type="spellEnd"/>
      <w:r w:rsidRPr="001F7377">
        <w:rPr>
          <w:rFonts w:ascii="Times New Roman" w:hAnsi="Times New Roman"/>
          <w:b w:val="0"/>
          <w:sz w:val="24"/>
          <w:szCs w:val="24"/>
        </w:rPr>
        <w:t xml:space="preserve">. τελ. της υπ’ </w:t>
      </w:r>
      <w:proofErr w:type="spellStart"/>
      <w:r w:rsidRPr="001F7377">
        <w:rPr>
          <w:rFonts w:ascii="Times New Roman" w:hAnsi="Times New Roman"/>
          <w:b w:val="0"/>
          <w:bCs/>
          <w:color w:val="000000"/>
          <w:sz w:val="24"/>
          <w:szCs w:val="24"/>
        </w:rPr>
        <w:t>αριθμ</w:t>
      </w:r>
      <w:proofErr w:type="spellEnd"/>
      <w:r w:rsidRPr="001F7377">
        <w:rPr>
          <w:rFonts w:ascii="Times New Roman" w:hAnsi="Times New Roman"/>
          <w:b w:val="0"/>
          <w:bCs/>
          <w:color w:val="000000"/>
          <w:sz w:val="24"/>
          <w:szCs w:val="24"/>
        </w:rPr>
        <w:t>. Δ1α/ΓΠ.οικ. 44822/14-7-2020</w:t>
      </w:r>
      <w:r w:rsidRPr="001F7377">
        <w:rPr>
          <w:rFonts w:ascii="Times New Roman" w:hAnsi="Times New Roman"/>
          <w:b w:val="0"/>
          <w:sz w:val="24"/>
          <w:szCs w:val="24"/>
        </w:rPr>
        <w:t xml:space="preserve"> ΚΥΑ των Υπουργών Ανάπτυξης και Επενδύσεων, Προστασίας του Πολίτη, Εθνικής Άμυνας, Υγείας, Δικαιοσύνης και Εσωτερικών (ΦΕΚ Β/2865/14-7-2020), στο οποίο προβλέπεται ότι </w:t>
      </w:r>
      <w:r w:rsidRPr="001F7377">
        <w:rPr>
          <w:rFonts w:ascii="Times New Roman" w:hAnsi="Times New Roman"/>
          <w:b w:val="0"/>
          <w:bCs/>
          <w:color w:val="000000"/>
          <w:sz w:val="24"/>
          <w:szCs w:val="24"/>
        </w:rPr>
        <w:t xml:space="preserve">με απόφαση του αρμοδίου οργάνου διοίκησης του οικείου δικαστηρίου ή εισαγγελίας, που τοιχοκολλάται στην είσοδο του δικαστηρίου ή της εισαγγελίας και αναρτάται στην ιστοσελίδα τους, εφόσον διαθέτουν, ορίζονται τα ειδικότερα ζητήματα που ανάγονται στην εύρυθμη διεξαγωγή των εργασιών τους, </w:t>
      </w:r>
      <w:r w:rsidRPr="001F7377">
        <w:rPr>
          <w:rFonts w:ascii="Times New Roman" w:hAnsi="Times New Roman"/>
          <w:b w:val="0"/>
          <w:bCs/>
          <w:color w:val="000000"/>
          <w:sz w:val="24"/>
          <w:szCs w:val="24"/>
        </w:rPr>
        <w:lastRenderedPageBreak/>
        <w:t xml:space="preserve">καθώς και όλα τα αναγκαία μέτρα που τηρούνται υπ’ ευθύνη τους, για την ασφαλή λειτουργία του δικαστηρίου ή της εισαγγελίας ενόψει της πανδημίας του </w:t>
      </w:r>
      <w:proofErr w:type="spellStart"/>
      <w:r w:rsidRPr="001F7377">
        <w:rPr>
          <w:rFonts w:ascii="Times New Roman" w:hAnsi="Times New Roman"/>
          <w:b w:val="0"/>
          <w:bCs/>
          <w:color w:val="000000"/>
          <w:sz w:val="24"/>
          <w:szCs w:val="24"/>
        </w:rPr>
        <w:t>κορωνοϊού</w:t>
      </w:r>
      <w:proofErr w:type="spellEnd"/>
      <w:r w:rsidRPr="001F7377">
        <w:rPr>
          <w:rFonts w:ascii="Times New Roman" w:hAnsi="Times New Roman"/>
          <w:b w:val="0"/>
          <w:bCs/>
          <w:color w:val="000000"/>
          <w:sz w:val="24"/>
          <w:szCs w:val="24"/>
        </w:rPr>
        <w:t xml:space="preserve"> COVID-19 και, ιδίως τα υγειονομικά μέτρα, που προβλέφθηκαν στην από 14.7.2020 εισήγηση της Εθνικής Επιτροπής Προστασίας της Δημόσιας Υγείας έναντι του </w:t>
      </w:r>
      <w:proofErr w:type="spellStart"/>
      <w:r w:rsidRPr="001F7377">
        <w:rPr>
          <w:rFonts w:ascii="Times New Roman" w:hAnsi="Times New Roman"/>
          <w:b w:val="0"/>
          <w:bCs/>
          <w:color w:val="000000"/>
          <w:sz w:val="24"/>
          <w:szCs w:val="24"/>
        </w:rPr>
        <w:t>κορωνοϊού</w:t>
      </w:r>
      <w:proofErr w:type="spellEnd"/>
      <w:r w:rsidRPr="001F7377">
        <w:rPr>
          <w:rFonts w:ascii="Times New Roman" w:hAnsi="Times New Roman"/>
          <w:b w:val="0"/>
          <w:bCs/>
          <w:color w:val="000000"/>
          <w:sz w:val="24"/>
          <w:szCs w:val="24"/>
        </w:rPr>
        <w:t xml:space="preserve"> COVID-19, ήτοι: 1) υποχρεωτική χρήση μη ιατρικής μάσκας ή ασπίδας προστασίας προσώπου από τους δικαστές, εισαγγελείς, γραμματείς, συνηγόρους, διαδίκους και λοιπούς παρισταμένους εντός των δικαστικών αιθουσών (ακροατηρίων), 2) διαθεσιμότητα αλκοολούχου αντισηπτικού διαλύματος σε όλους τους χώρους, 3) τήρηση ενάμισι (1,5) μέτρου απόστασης μεταξύ φυσικών προσώπων και 4) καθορισμός ανώτατου ορίου εισερχομένων εντός μικρών αιθουσών στα είκοσι έως εικοσιπέντε (20-25) άτομα, με ανάλογη αύξηση αριθμού ατόμων για τις μεγαλύτερες αίθουσες.</w:t>
      </w:r>
    </w:p>
    <w:p w14:paraId="0CBF1BFE" w14:textId="1A64CD7D" w:rsidR="007D5E5B" w:rsidRPr="00680C88" w:rsidRDefault="007D5E5B" w:rsidP="005D63FB">
      <w:pPr>
        <w:pStyle w:val="2"/>
        <w:numPr>
          <w:ilvl w:val="0"/>
          <w:numId w:val="1"/>
        </w:numPr>
        <w:spacing w:line="360" w:lineRule="auto"/>
        <w:ind w:left="0" w:firstLine="720"/>
        <w:jc w:val="both"/>
        <w:rPr>
          <w:rFonts w:ascii="Times New Roman" w:hAnsi="Times New Roman"/>
          <w:b w:val="0"/>
          <w:bCs/>
          <w:color w:val="000000"/>
          <w:sz w:val="24"/>
          <w:szCs w:val="24"/>
        </w:rPr>
      </w:pPr>
      <w:r w:rsidRPr="007D5E5B">
        <w:rPr>
          <w:rFonts w:ascii="Times New Roman" w:hAnsi="Times New Roman"/>
          <w:b w:val="0"/>
          <w:sz w:val="24"/>
          <w:szCs w:val="24"/>
        </w:rPr>
        <w:t xml:space="preserve">Τα άρθρα </w:t>
      </w:r>
      <w:r w:rsidR="007C75F9">
        <w:rPr>
          <w:rFonts w:ascii="Times New Roman" w:hAnsi="Times New Roman"/>
          <w:b w:val="0"/>
          <w:sz w:val="24"/>
          <w:szCs w:val="24"/>
        </w:rPr>
        <w:t>5</w:t>
      </w:r>
      <w:r w:rsidR="007C75F9">
        <w:rPr>
          <w:rFonts w:ascii="Times New Roman" w:hAnsi="Times New Roman"/>
          <w:b w:val="0"/>
          <w:sz w:val="24"/>
          <w:szCs w:val="24"/>
          <w:vertAlign w:val="superscript"/>
        </w:rPr>
        <w:t xml:space="preserve"> </w:t>
      </w:r>
      <w:r w:rsidR="007C75F9">
        <w:rPr>
          <w:rFonts w:ascii="Times New Roman" w:hAnsi="Times New Roman"/>
          <w:b w:val="0"/>
          <w:sz w:val="24"/>
          <w:szCs w:val="24"/>
        </w:rPr>
        <w:t>Α΄</w:t>
      </w:r>
      <w:r w:rsidRPr="007D5E5B">
        <w:rPr>
          <w:rFonts w:ascii="Times New Roman" w:hAnsi="Times New Roman"/>
          <w:b w:val="0"/>
          <w:sz w:val="24"/>
          <w:szCs w:val="24"/>
        </w:rPr>
        <w:t xml:space="preserve"> και 22</w:t>
      </w:r>
      <w:r>
        <w:rPr>
          <w:rFonts w:ascii="Times New Roman" w:hAnsi="Times New Roman"/>
          <w:b w:val="0"/>
          <w:sz w:val="24"/>
          <w:szCs w:val="24"/>
        </w:rPr>
        <w:t xml:space="preserve"> της υπ’ </w:t>
      </w:r>
      <w:proofErr w:type="spellStart"/>
      <w:r>
        <w:rPr>
          <w:rFonts w:ascii="Times New Roman" w:hAnsi="Times New Roman"/>
          <w:b w:val="0"/>
          <w:sz w:val="24"/>
          <w:szCs w:val="24"/>
        </w:rPr>
        <w:t>αριθμ</w:t>
      </w:r>
      <w:proofErr w:type="spellEnd"/>
      <w:r>
        <w:rPr>
          <w:rFonts w:ascii="Times New Roman" w:hAnsi="Times New Roman"/>
          <w:b w:val="0"/>
          <w:sz w:val="24"/>
          <w:szCs w:val="24"/>
        </w:rPr>
        <w:t xml:space="preserve">. </w:t>
      </w:r>
      <w:r w:rsidRPr="007D5E5B">
        <w:rPr>
          <w:rFonts w:ascii="Times New Roman" w:hAnsi="Times New Roman"/>
          <w:b w:val="0"/>
          <w:bCs/>
          <w:color w:val="000000"/>
          <w:sz w:val="24"/>
          <w:szCs w:val="24"/>
        </w:rPr>
        <w:t>Δ1α/ΓΠ.οικ.53080</w:t>
      </w:r>
      <w:r>
        <w:rPr>
          <w:rFonts w:ascii="Times New Roman" w:hAnsi="Times New Roman"/>
          <w:b w:val="0"/>
          <w:bCs/>
          <w:color w:val="000000"/>
          <w:sz w:val="24"/>
          <w:szCs w:val="24"/>
        </w:rPr>
        <w:t xml:space="preserve">/29-8-2020 ΚΥΑ των Υπουργών </w:t>
      </w:r>
      <w:r w:rsidRPr="008573D5">
        <w:rPr>
          <w:rFonts w:ascii="Times New Roman" w:hAnsi="Times New Roman"/>
          <w:b w:val="0"/>
          <w:bCs/>
          <w:color w:val="000000"/>
          <w:sz w:val="24"/>
          <w:szCs w:val="24"/>
        </w:rPr>
        <w:t xml:space="preserve">Οικονομικών, Ανάπτυξης και Επενδύσεων, Προστασίας του Πολίτη, Εργασίας και Κοινωνικών Υποθέσεων, </w:t>
      </w:r>
      <w:r w:rsidRPr="007D5E5B">
        <w:rPr>
          <w:rFonts w:ascii="Times New Roman" w:hAnsi="Times New Roman"/>
          <w:b w:val="0"/>
          <w:bCs/>
          <w:color w:val="000000"/>
          <w:sz w:val="24"/>
          <w:szCs w:val="24"/>
        </w:rPr>
        <w:t xml:space="preserve">Υποδομών και Μεταφορών, Ναυτιλίας, </w:t>
      </w:r>
      <w:r w:rsidRPr="008573D5">
        <w:rPr>
          <w:rFonts w:ascii="Times New Roman" w:hAnsi="Times New Roman"/>
          <w:b w:val="0"/>
          <w:bCs/>
          <w:color w:val="000000"/>
          <w:sz w:val="24"/>
          <w:szCs w:val="24"/>
        </w:rPr>
        <w:t>Υγείας και Εσωτερικών</w:t>
      </w:r>
      <w:r w:rsidRPr="007D5E5B">
        <w:rPr>
          <w:rFonts w:ascii="Times New Roman" w:hAnsi="Times New Roman"/>
          <w:b w:val="0"/>
          <w:bCs/>
          <w:color w:val="000000"/>
          <w:sz w:val="24"/>
          <w:szCs w:val="24"/>
        </w:rPr>
        <w:t xml:space="preserve"> (ΦΕΚ Β 3611/29.8.2020)</w:t>
      </w:r>
      <w:r>
        <w:rPr>
          <w:rFonts w:ascii="Times New Roman" w:hAnsi="Times New Roman"/>
          <w:b w:val="0"/>
          <w:bCs/>
          <w:color w:val="000000"/>
          <w:sz w:val="24"/>
          <w:szCs w:val="24"/>
        </w:rPr>
        <w:t xml:space="preserve"> σχετικά με τους κανόνες τηρήσεως αποστάσεων και τα </w:t>
      </w:r>
      <w:r w:rsidRPr="00680C88">
        <w:rPr>
          <w:rFonts w:ascii="Times New Roman" w:hAnsi="Times New Roman"/>
          <w:b w:val="0"/>
          <w:bCs/>
          <w:color w:val="000000"/>
          <w:sz w:val="24"/>
          <w:szCs w:val="24"/>
        </w:rPr>
        <w:t xml:space="preserve">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680C88">
        <w:rPr>
          <w:rFonts w:ascii="Times New Roman" w:hAnsi="Times New Roman"/>
          <w:b w:val="0"/>
          <w:bCs/>
          <w:color w:val="000000"/>
          <w:sz w:val="24"/>
          <w:szCs w:val="24"/>
        </w:rPr>
        <w:t>κορωνοϊού</w:t>
      </w:r>
      <w:proofErr w:type="spellEnd"/>
      <w:r w:rsidRPr="00680C88">
        <w:rPr>
          <w:rFonts w:ascii="Times New Roman" w:hAnsi="Times New Roman"/>
          <w:b w:val="0"/>
          <w:bCs/>
          <w:color w:val="000000"/>
          <w:sz w:val="24"/>
          <w:szCs w:val="24"/>
        </w:rPr>
        <w:t xml:space="preserve"> COVID-19</w:t>
      </w:r>
      <w:r w:rsidR="007C75F9">
        <w:rPr>
          <w:rFonts w:ascii="Times New Roman" w:hAnsi="Times New Roman"/>
          <w:b w:val="0"/>
          <w:bCs/>
          <w:color w:val="000000"/>
          <w:sz w:val="24"/>
          <w:szCs w:val="24"/>
        </w:rPr>
        <w:t>,</w:t>
      </w:r>
      <w:r w:rsidR="007748F8">
        <w:rPr>
          <w:rFonts w:ascii="Times New Roman" w:hAnsi="Times New Roman"/>
          <w:b w:val="0"/>
          <w:bCs/>
          <w:color w:val="000000"/>
          <w:sz w:val="24"/>
          <w:szCs w:val="24"/>
        </w:rPr>
        <w:t xml:space="preserve"> σύμφωνα</w:t>
      </w:r>
      <w:r w:rsidR="007C75F9">
        <w:rPr>
          <w:rFonts w:ascii="Times New Roman" w:hAnsi="Times New Roman"/>
          <w:b w:val="0"/>
          <w:bCs/>
          <w:color w:val="000000"/>
          <w:sz w:val="24"/>
          <w:szCs w:val="24"/>
        </w:rPr>
        <w:t xml:space="preserve"> με τα οποία (άρθρα) επιβάλλεται η χρήση μη ιατρικής μάσκας</w:t>
      </w:r>
      <w:r w:rsidR="007748F8">
        <w:rPr>
          <w:rFonts w:ascii="Times New Roman" w:hAnsi="Times New Roman"/>
          <w:b w:val="0"/>
          <w:bCs/>
          <w:color w:val="000000"/>
          <w:sz w:val="24"/>
          <w:szCs w:val="24"/>
        </w:rPr>
        <w:t xml:space="preserve"> και</w:t>
      </w:r>
      <w:r w:rsidR="007C75F9">
        <w:rPr>
          <w:rFonts w:ascii="Times New Roman" w:hAnsi="Times New Roman"/>
          <w:b w:val="0"/>
          <w:bCs/>
          <w:color w:val="000000"/>
          <w:sz w:val="24"/>
          <w:szCs w:val="24"/>
        </w:rPr>
        <w:t xml:space="preserve"> σε χώρους γραφείων δημόσιων υπηρεσιών, οι οποίες τελούν πλέον σε πλήρη λειτουργία, με την εξυπηρέτηση του κοινού </w:t>
      </w:r>
      <w:r w:rsidR="007C75F9" w:rsidRPr="007C75F9">
        <w:rPr>
          <w:rFonts w:ascii="Times New Roman" w:hAnsi="Times New Roman"/>
          <w:b w:val="0"/>
          <w:bCs/>
          <w:color w:val="000000"/>
          <w:sz w:val="24"/>
          <w:szCs w:val="24"/>
        </w:rPr>
        <w:t xml:space="preserve">να </w:t>
      </w:r>
      <w:r w:rsidR="007C75F9" w:rsidRPr="00680C88">
        <w:rPr>
          <w:rFonts w:ascii="Times New Roman" w:hAnsi="Times New Roman"/>
          <w:b w:val="0"/>
          <w:bCs/>
          <w:color w:val="000000"/>
          <w:sz w:val="24"/>
          <w:szCs w:val="24"/>
        </w:rPr>
        <w:t>γίνεται κατά προτίμηση, αλλά όχι αποκλειστικά, κατόπιν προγραμματ</w:t>
      </w:r>
      <w:r w:rsidR="007748F8">
        <w:rPr>
          <w:rFonts w:ascii="Times New Roman" w:hAnsi="Times New Roman"/>
          <w:b w:val="0"/>
          <w:bCs/>
          <w:color w:val="000000"/>
          <w:sz w:val="24"/>
          <w:szCs w:val="24"/>
        </w:rPr>
        <w:t>ισμένου ραντεβού.</w:t>
      </w:r>
    </w:p>
    <w:p w14:paraId="492AD1AC" w14:textId="4FE3D1BB" w:rsidR="00A21BF8" w:rsidRPr="007D5E5B" w:rsidRDefault="007D5E5B" w:rsidP="005D63FB">
      <w:pPr>
        <w:numPr>
          <w:ilvl w:val="0"/>
          <w:numId w:val="1"/>
        </w:numPr>
        <w:spacing w:line="360" w:lineRule="auto"/>
        <w:ind w:left="0" w:firstLine="720"/>
        <w:jc w:val="both"/>
        <w:rPr>
          <w:rFonts w:ascii="Times New Roman" w:hAnsi="Times New Roman"/>
          <w:b w:val="0"/>
          <w:sz w:val="24"/>
          <w:szCs w:val="24"/>
        </w:rPr>
      </w:pPr>
      <w:r w:rsidRPr="007D5E5B">
        <w:rPr>
          <w:rFonts w:ascii="Times New Roman" w:hAnsi="Times New Roman"/>
          <w:b w:val="0"/>
          <w:bCs/>
          <w:sz w:val="24"/>
          <w:szCs w:val="24"/>
        </w:rPr>
        <w:t xml:space="preserve"> </w:t>
      </w:r>
      <w:r w:rsidR="00A21BF8" w:rsidRPr="007D5E5B">
        <w:rPr>
          <w:rFonts w:ascii="Times New Roman" w:hAnsi="Times New Roman"/>
          <w:b w:val="0"/>
          <w:sz w:val="24"/>
          <w:szCs w:val="24"/>
        </w:rPr>
        <w:t>Τις υπηρεσιακές ανάγκες, ως και την εύρυθμη λειτουργία των υπηρεσιών του Πρωτοδικείου Πειραιώς.</w:t>
      </w:r>
    </w:p>
    <w:p w14:paraId="22C218C6" w14:textId="27890ABF" w:rsidR="00A06524" w:rsidRDefault="00A06524" w:rsidP="005D63FB">
      <w:pPr>
        <w:spacing w:line="360" w:lineRule="auto"/>
        <w:ind w:firstLine="720"/>
      </w:pPr>
    </w:p>
    <w:p w14:paraId="179DD18A" w14:textId="3D9AD4D3" w:rsidR="00A21BF8" w:rsidRPr="00BC5E23" w:rsidRDefault="00697995" w:rsidP="00DB4ED0">
      <w:pPr>
        <w:spacing w:line="360" w:lineRule="auto"/>
        <w:ind w:firstLine="720"/>
        <w:jc w:val="both"/>
        <w:rPr>
          <w:rFonts w:ascii="Times New Roman" w:hAnsi="Times New Roman"/>
          <w:b w:val="0"/>
          <w:sz w:val="24"/>
          <w:szCs w:val="24"/>
        </w:rPr>
      </w:pPr>
      <w:r>
        <w:rPr>
          <w:rFonts w:ascii="Times New Roman" w:hAnsi="Times New Roman"/>
          <w:b w:val="0"/>
          <w:bCs/>
          <w:sz w:val="24"/>
          <w:szCs w:val="24"/>
        </w:rPr>
        <w:t xml:space="preserve">Σε συνέχεια των υπ’ </w:t>
      </w:r>
      <w:proofErr w:type="spellStart"/>
      <w:r>
        <w:rPr>
          <w:rFonts w:ascii="Times New Roman" w:hAnsi="Times New Roman"/>
          <w:b w:val="0"/>
          <w:bCs/>
          <w:sz w:val="24"/>
          <w:szCs w:val="24"/>
        </w:rPr>
        <w:t>αριθμ</w:t>
      </w:r>
      <w:proofErr w:type="spellEnd"/>
      <w:r>
        <w:rPr>
          <w:rFonts w:ascii="Times New Roman" w:hAnsi="Times New Roman"/>
          <w:b w:val="0"/>
          <w:bCs/>
          <w:sz w:val="24"/>
          <w:szCs w:val="24"/>
        </w:rPr>
        <w:t xml:space="preserve">. </w:t>
      </w:r>
      <w:r w:rsidR="007748F8">
        <w:rPr>
          <w:rFonts w:ascii="Times New Roman" w:hAnsi="Times New Roman"/>
          <w:b w:val="0"/>
          <w:bCs/>
          <w:sz w:val="24"/>
          <w:szCs w:val="24"/>
        </w:rPr>
        <w:t>35, 36, 38, 40 και 50</w:t>
      </w:r>
      <w:r>
        <w:rPr>
          <w:rFonts w:ascii="Times New Roman" w:hAnsi="Times New Roman"/>
          <w:b w:val="0"/>
          <w:bCs/>
          <w:sz w:val="24"/>
          <w:szCs w:val="24"/>
        </w:rPr>
        <w:t xml:space="preserve"> /2020 Πράξεων</w:t>
      </w:r>
      <w:r w:rsidR="0012488F">
        <w:rPr>
          <w:rFonts w:ascii="Times New Roman" w:hAnsi="Times New Roman"/>
          <w:b w:val="0"/>
          <w:bCs/>
          <w:sz w:val="24"/>
          <w:szCs w:val="24"/>
        </w:rPr>
        <w:t>, με τις οποίες καθορίσθηκαν οι όροι λειτουργίας των δικαστηρίων και της γραμματείας του Πρωτοδικείου για το χρονικό διάστημα από 1</w:t>
      </w:r>
      <w:r w:rsidR="0012488F" w:rsidRPr="0012488F">
        <w:rPr>
          <w:rFonts w:ascii="Times New Roman" w:hAnsi="Times New Roman"/>
          <w:b w:val="0"/>
          <w:bCs/>
          <w:sz w:val="24"/>
          <w:szCs w:val="24"/>
          <w:vertAlign w:val="superscript"/>
        </w:rPr>
        <w:t>η</w:t>
      </w:r>
      <w:r w:rsidR="0012488F">
        <w:rPr>
          <w:rFonts w:ascii="Times New Roman" w:hAnsi="Times New Roman"/>
          <w:b w:val="0"/>
          <w:bCs/>
          <w:sz w:val="24"/>
          <w:szCs w:val="24"/>
        </w:rPr>
        <w:t xml:space="preserve"> Ιουλίου 2020 έως 15 Σεπτεμβρίου 2020 αποφασίζεται ότι </w:t>
      </w:r>
      <w:r w:rsidR="00DB4ED0">
        <w:rPr>
          <w:rFonts w:ascii="Times New Roman" w:hAnsi="Times New Roman"/>
          <w:b w:val="0"/>
          <w:bCs/>
          <w:sz w:val="24"/>
          <w:szCs w:val="24"/>
        </w:rPr>
        <w:t>ω</w:t>
      </w:r>
      <w:r w:rsidR="00A21BF8" w:rsidRPr="00BC5E23">
        <w:rPr>
          <w:rFonts w:ascii="Times New Roman" w:hAnsi="Times New Roman"/>
          <w:b w:val="0"/>
          <w:sz w:val="24"/>
          <w:szCs w:val="24"/>
        </w:rPr>
        <w:t>ς προς την λειτουργία της γραμματείας του Δικαστηρίου, η κατάθεση δικογράφων</w:t>
      </w:r>
      <w:r w:rsidR="00130E57">
        <w:rPr>
          <w:rFonts w:ascii="Times New Roman" w:hAnsi="Times New Roman"/>
          <w:b w:val="0"/>
          <w:sz w:val="24"/>
          <w:szCs w:val="24"/>
        </w:rPr>
        <w:t xml:space="preserve"> (αγωγών, ανακοπών και α</w:t>
      </w:r>
      <w:r w:rsidR="007748F8">
        <w:rPr>
          <w:rFonts w:ascii="Times New Roman" w:hAnsi="Times New Roman"/>
          <w:b w:val="0"/>
          <w:sz w:val="24"/>
          <w:szCs w:val="24"/>
        </w:rPr>
        <w:t>ιτήσεων ασφαλιστικών μέτρων</w:t>
      </w:r>
      <w:r w:rsidR="00130E57">
        <w:rPr>
          <w:rFonts w:ascii="Times New Roman" w:hAnsi="Times New Roman"/>
          <w:b w:val="0"/>
          <w:sz w:val="24"/>
          <w:szCs w:val="24"/>
        </w:rPr>
        <w:t>)</w:t>
      </w:r>
      <w:r w:rsidR="00A21BF8" w:rsidRPr="00BC5E23">
        <w:rPr>
          <w:rFonts w:ascii="Times New Roman" w:hAnsi="Times New Roman"/>
          <w:b w:val="0"/>
          <w:sz w:val="24"/>
          <w:szCs w:val="24"/>
        </w:rPr>
        <w:t xml:space="preserve"> </w:t>
      </w:r>
      <w:r w:rsidR="00130E57">
        <w:rPr>
          <w:rFonts w:ascii="Times New Roman" w:hAnsi="Times New Roman"/>
          <w:b w:val="0"/>
          <w:sz w:val="24"/>
          <w:szCs w:val="24"/>
        </w:rPr>
        <w:t>που</w:t>
      </w:r>
      <w:r w:rsidR="00A21BF8" w:rsidRPr="00BC5E23">
        <w:rPr>
          <w:rFonts w:ascii="Times New Roman" w:hAnsi="Times New Roman"/>
          <w:b w:val="0"/>
          <w:sz w:val="24"/>
          <w:szCs w:val="24"/>
        </w:rPr>
        <w:t xml:space="preserve"> πραγματοποιείται καθημερινά από ώρα 08.00 πμ έως 14.00 στο αρμόδιο Τμήμα της γραμματείας του Δικαστηρίου,</w:t>
      </w:r>
      <w:r w:rsidR="00130E57">
        <w:rPr>
          <w:rFonts w:ascii="Times New Roman" w:hAnsi="Times New Roman"/>
          <w:b w:val="0"/>
          <w:sz w:val="24"/>
          <w:szCs w:val="24"/>
        </w:rPr>
        <w:t xml:space="preserve"> μπορεί να γίνεται και</w:t>
      </w:r>
      <w:r w:rsidR="00A21BF8" w:rsidRPr="00BC5E23">
        <w:rPr>
          <w:rFonts w:ascii="Times New Roman" w:hAnsi="Times New Roman"/>
          <w:b w:val="0"/>
          <w:sz w:val="24"/>
          <w:szCs w:val="24"/>
        </w:rPr>
        <w:t xml:space="preserve"> κατόπιν τηλεφωνικής συνεννοήσεως του πληρεξουσίου δικηγόρου με τον υπάλληλο του Τμήματος. </w:t>
      </w:r>
      <w:r w:rsidR="00A21BF8" w:rsidRPr="00BC5E23">
        <w:rPr>
          <w:rFonts w:ascii="Times New Roman" w:hAnsi="Times New Roman"/>
          <w:b w:val="0"/>
          <w:sz w:val="24"/>
          <w:szCs w:val="24"/>
        </w:rPr>
        <w:lastRenderedPageBreak/>
        <w:t>Συγκεκριμένα, ο πληρεξούσιος δικηγόρος, που ενδιαφέρεται να καταθέσει δικόγραφο</w:t>
      </w:r>
      <w:r>
        <w:rPr>
          <w:rFonts w:ascii="Times New Roman" w:hAnsi="Times New Roman"/>
          <w:b w:val="0"/>
          <w:sz w:val="24"/>
          <w:szCs w:val="24"/>
        </w:rPr>
        <w:t xml:space="preserve"> αγωγής ή ανακοπής</w:t>
      </w:r>
      <w:r w:rsidR="00130E57">
        <w:rPr>
          <w:rFonts w:ascii="Times New Roman" w:hAnsi="Times New Roman"/>
          <w:b w:val="0"/>
          <w:sz w:val="24"/>
          <w:szCs w:val="24"/>
        </w:rPr>
        <w:t xml:space="preserve"> μπορεί να</w:t>
      </w:r>
      <w:r w:rsidR="00A21BF8" w:rsidRPr="00BC5E23">
        <w:rPr>
          <w:rFonts w:ascii="Times New Roman" w:hAnsi="Times New Roman"/>
          <w:b w:val="0"/>
          <w:sz w:val="24"/>
          <w:szCs w:val="24"/>
        </w:rPr>
        <w:t xml:space="preserve"> επικοινωνεί τηλεφωνικά με την γραμματεία (</w:t>
      </w:r>
      <w:proofErr w:type="spellStart"/>
      <w:r w:rsidR="00A21BF8" w:rsidRPr="00BC5E23">
        <w:rPr>
          <w:rFonts w:ascii="Times New Roman" w:hAnsi="Times New Roman"/>
          <w:b w:val="0"/>
          <w:sz w:val="24"/>
          <w:szCs w:val="24"/>
        </w:rPr>
        <w:t>τηλ</w:t>
      </w:r>
      <w:proofErr w:type="spellEnd"/>
      <w:r w:rsidR="00A21BF8" w:rsidRPr="00BC5E23">
        <w:rPr>
          <w:rFonts w:ascii="Times New Roman" w:hAnsi="Times New Roman"/>
          <w:b w:val="0"/>
          <w:sz w:val="24"/>
          <w:szCs w:val="24"/>
        </w:rPr>
        <w:t xml:space="preserve">. 2132157255 και 2132157176) ή μέσω ηλεκτρονικού μηνύματος (ηλεκτρονική διεύθυνση </w:t>
      </w:r>
      <w:r w:rsidR="00A21BF8" w:rsidRPr="00BC5E23">
        <w:rPr>
          <w:rFonts w:ascii="Times New Roman" w:hAnsi="Times New Roman"/>
          <w:sz w:val="24"/>
          <w:szCs w:val="24"/>
        </w:rPr>
        <w:t>off516@protodikeio-peir.gr</w:t>
      </w:r>
      <w:r w:rsidR="00A21BF8" w:rsidRPr="00BC5E23">
        <w:rPr>
          <w:rFonts w:ascii="Times New Roman" w:hAnsi="Times New Roman"/>
          <w:b w:val="0"/>
          <w:sz w:val="24"/>
          <w:szCs w:val="24"/>
        </w:rPr>
        <w:t xml:space="preserve">) και θα ενημερώνεται για την ακριβή ώρα, που θα πρέπει να προσέλθει. </w:t>
      </w:r>
    </w:p>
    <w:p w14:paraId="1C7C5727" w14:textId="6FED0C42" w:rsidR="00A21BF8" w:rsidRDefault="00A21BF8" w:rsidP="00DB4ED0">
      <w:pPr>
        <w:spacing w:line="360" w:lineRule="auto"/>
        <w:ind w:firstLine="720"/>
        <w:jc w:val="both"/>
        <w:rPr>
          <w:rFonts w:ascii="Times New Roman" w:hAnsi="Times New Roman"/>
          <w:sz w:val="24"/>
          <w:szCs w:val="24"/>
        </w:rPr>
      </w:pPr>
      <w:r w:rsidRPr="00BC5E23">
        <w:rPr>
          <w:rFonts w:ascii="Times New Roman" w:hAnsi="Times New Roman"/>
          <w:b w:val="0"/>
          <w:sz w:val="24"/>
          <w:szCs w:val="24"/>
        </w:rPr>
        <w:t>Το αυτό ισχύει και</w:t>
      </w:r>
      <w:r w:rsidR="00697995">
        <w:rPr>
          <w:rFonts w:ascii="Times New Roman" w:hAnsi="Times New Roman"/>
          <w:b w:val="0"/>
          <w:sz w:val="24"/>
          <w:szCs w:val="24"/>
        </w:rPr>
        <w:t xml:space="preserve"> για τις αιτήσεις ασφαλιστικών μέτρων με τα τηλέφωνα επικοινωνίας με την αρμόδια γραμματεία να είναι τα</w:t>
      </w:r>
      <w:r w:rsidR="00697995" w:rsidRPr="00BC5E23">
        <w:rPr>
          <w:rFonts w:ascii="Times New Roman" w:hAnsi="Times New Roman"/>
          <w:b w:val="0"/>
          <w:sz w:val="24"/>
          <w:szCs w:val="24"/>
        </w:rPr>
        <w:t xml:space="preserve"> 2132157174, 2132157256 και 2104520354 (</w:t>
      </w:r>
      <w:hyperlink r:id="rId6" w:history="1">
        <w:r w:rsidR="00697995" w:rsidRPr="00CF56CC">
          <w:rPr>
            <w:rStyle w:val="-"/>
            <w:rFonts w:ascii="Times New Roman" w:hAnsi="Times New Roman"/>
            <w:sz w:val="24"/>
            <w:szCs w:val="24"/>
          </w:rPr>
          <w:t>off514@protodikeio-peir.gr</w:t>
        </w:r>
      </w:hyperlink>
      <w:r w:rsidR="00697995" w:rsidRPr="00BC5E23">
        <w:rPr>
          <w:rFonts w:ascii="Times New Roman" w:hAnsi="Times New Roman"/>
          <w:b w:val="0"/>
          <w:sz w:val="24"/>
          <w:szCs w:val="24"/>
        </w:rPr>
        <w:t>)</w:t>
      </w:r>
      <w:r w:rsidR="00697995">
        <w:rPr>
          <w:rFonts w:ascii="Times New Roman" w:hAnsi="Times New Roman"/>
          <w:b w:val="0"/>
          <w:sz w:val="24"/>
          <w:szCs w:val="24"/>
        </w:rPr>
        <w:t>, όπως και για τις αιτήσεις</w:t>
      </w:r>
      <w:r w:rsidRPr="00BC5E23">
        <w:rPr>
          <w:rFonts w:ascii="Times New Roman" w:hAnsi="Times New Roman"/>
          <w:b w:val="0"/>
          <w:sz w:val="24"/>
          <w:szCs w:val="24"/>
        </w:rPr>
        <w:t xml:space="preserve"> για την έκδοση διαταγών πληρωμής. Το τηλέφωνο του αρμοδίου τμήματος της Γραμματείας</w:t>
      </w:r>
      <w:r w:rsidR="00697995">
        <w:rPr>
          <w:rFonts w:ascii="Times New Roman" w:hAnsi="Times New Roman"/>
          <w:b w:val="0"/>
          <w:sz w:val="24"/>
          <w:szCs w:val="24"/>
        </w:rPr>
        <w:t xml:space="preserve"> των διαταγών πληρωμής</w:t>
      </w:r>
      <w:r w:rsidRPr="00BC5E23">
        <w:rPr>
          <w:rFonts w:ascii="Times New Roman" w:hAnsi="Times New Roman"/>
          <w:b w:val="0"/>
          <w:sz w:val="24"/>
          <w:szCs w:val="24"/>
        </w:rPr>
        <w:t xml:space="preserve"> είναι 2132157184 και η ηλεκτρονική διεύθυνση </w:t>
      </w:r>
      <w:hyperlink r:id="rId7" w:history="1">
        <w:r w:rsidR="00DB4ED0" w:rsidRPr="00CF56CC">
          <w:rPr>
            <w:rStyle w:val="-"/>
            <w:rFonts w:ascii="Times New Roman" w:hAnsi="Times New Roman"/>
            <w:sz w:val="24"/>
            <w:szCs w:val="24"/>
          </w:rPr>
          <w:t>off524@protodikeio-peir.gr</w:t>
        </w:r>
      </w:hyperlink>
      <w:r w:rsidRPr="00BC5E23">
        <w:rPr>
          <w:rFonts w:ascii="Times New Roman" w:hAnsi="Times New Roman"/>
          <w:sz w:val="24"/>
          <w:szCs w:val="24"/>
        </w:rPr>
        <w:t>.</w:t>
      </w:r>
    </w:p>
    <w:p w14:paraId="3306073E" w14:textId="77777777" w:rsidR="005D63FB" w:rsidRDefault="005D63FB" w:rsidP="005D63FB">
      <w:pPr>
        <w:spacing w:line="360" w:lineRule="auto"/>
        <w:ind w:firstLine="720"/>
        <w:jc w:val="both"/>
        <w:rPr>
          <w:rFonts w:ascii="Times New Roman" w:hAnsi="Times New Roman"/>
          <w:b w:val="0"/>
          <w:bCs/>
          <w:color w:val="000000"/>
          <w:sz w:val="24"/>
          <w:szCs w:val="24"/>
        </w:rPr>
      </w:pPr>
      <w:r>
        <w:rPr>
          <w:rFonts w:ascii="Times New Roman" w:hAnsi="Times New Roman"/>
          <w:b w:val="0"/>
          <w:sz w:val="24"/>
          <w:szCs w:val="24"/>
        </w:rPr>
        <w:t>Εντός των δικαστικών αιθουσών, που εκδικάζονται οι προσδιορισμένες πολιτικές και ποινικές υποθέσεις</w:t>
      </w:r>
      <w:r w:rsidRPr="005A71FE">
        <w:rPr>
          <w:rFonts w:ascii="Times New Roman" w:hAnsi="Times New Roman"/>
          <w:b w:val="0"/>
          <w:sz w:val="24"/>
          <w:szCs w:val="24"/>
        </w:rPr>
        <w:t xml:space="preserve">, </w:t>
      </w:r>
      <w:r>
        <w:rPr>
          <w:rFonts w:ascii="Times New Roman" w:hAnsi="Times New Roman"/>
          <w:b w:val="0"/>
          <w:sz w:val="24"/>
          <w:szCs w:val="24"/>
        </w:rPr>
        <w:t xml:space="preserve">είναι </w:t>
      </w:r>
      <w:r w:rsidRPr="00F14566">
        <w:rPr>
          <w:rFonts w:ascii="Times New Roman" w:hAnsi="Times New Roman"/>
          <w:b w:val="0"/>
          <w:bCs/>
          <w:color w:val="000000"/>
          <w:sz w:val="24"/>
          <w:szCs w:val="24"/>
        </w:rPr>
        <w:t>υποχρεωτική</w:t>
      </w:r>
      <w:r>
        <w:rPr>
          <w:rFonts w:ascii="Times New Roman" w:hAnsi="Times New Roman"/>
          <w:b w:val="0"/>
          <w:bCs/>
          <w:color w:val="000000"/>
          <w:sz w:val="24"/>
          <w:szCs w:val="24"/>
        </w:rPr>
        <w:t xml:space="preserve"> η</w:t>
      </w:r>
      <w:r w:rsidRPr="00F14566">
        <w:rPr>
          <w:rFonts w:ascii="Times New Roman" w:hAnsi="Times New Roman"/>
          <w:b w:val="0"/>
          <w:bCs/>
          <w:color w:val="000000"/>
          <w:sz w:val="24"/>
          <w:szCs w:val="24"/>
        </w:rPr>
        <w:t xml:space="preserve"> χρήση μη ιατρικής μάσκας ή ασπίδας προστασίας προσώπου από τους δικαστές, εισαγγελείς, γραμματείς, συνηγόρους, διαδίκους και λοιπούς παρισταμένους</w:t>
      </w:r>
      <w:r>
        <w:rPr>
          <w:rFonts w:ascii="Times New Roman" w:hAnsi="Times New Roman"/>
          <w:b w:val="0"/>
          <w:bCs/>
          <w:color w:val="000000"/>
          <w:sz w:val="24"/>
          <w:szCs w:val="24"/>
        </w:rPr>
        <w:t>.</w:t>
      </w:r>
      <w:r w:rsidRPr="005D63FB">
        <w:rPr>
          <w:rFonts w:ascii="Times New Roman" w:hAnsi="Times New Roman"/>
          <w:b w:val="0"/>
          <w:bCs/>
          <w:color w:val="000000"/>
          <w:sz w:val="24"/>
          <w:szCs w:val="24"/>
        </w:rPr>
        <w:t xml:space="preserve"> </w:t>
      </w:r>
      <w:r>
        <w:rPr>
          <w:rFonts w:ascii="Times New Roman" w:hAnsi="Times New Roman"/>
          <w:b w:val="0"/>
          <w:bCs/>
          <w:color w:val="000000"/>
          <w:sz w:val="24"/>
          <w:szCs w:val="24"/>
          <w:lang w:val="en-US"/>
        </w:rPr>
        <w:t>To</w:t>
      </w:r>
      <w:r w:rsidRPr="005D63FB">
        <w:rPr>
          <w:rFonts w:ascii="Times New Roman" w:hAnsi="Times New Roman"/>
          <w:b w:val="0"/>
          <w:bCs/>
          <w:color w:val="000000"/>
          <w:sz w:val="24"/>
          <w:szCs w:val="24"/>
        </w:rPr>
        <w:t xml:space="preserve"> </w:t>
      </w:r>
      <w:r>
        <w:rPr>
          <w:rFonts w:ascii="Times New Roman" w:hAnsi="Times New Roman"/>
          <w:b w:val="0"/>
          <w:bCs/>
          <w:color w:val="000000"/>
          <w:sz w:val="24"/>
          <w:szCs w:val="24"/>
        </w:rPr>
        <w:t>αυτό ισχύει και για τους χώρους των γραφείων της γραμματείας που εξυπηρετείται κοινό.</w:t>
      </w:r>
    </w:p>
    <w:p w14:paraId="2E7955EC" w14:textId="7D5B4F81" w:rsidR="005D63FB" w:rsidRDefault="005D63FB" w:rsidP="005D63FB">
      <w:pPr>
        <w:spacing w:line="360" w:lineRule="auto"/>
        <w:ind w:firstLine="720"/>
        <w:jc w:val="both"/>
        <w:rPr>
          <w:rFonts w:ascii="Times New Roman" w:hAnsi="Times New Roman"/>
          <w:b w:val="0"/>
          <w:sz w:val="24"/>
          <w:szCs w:val="24"/>
        </w:rPr>
      </w:pPr>
      <w:r>
        <w:rPr>
          <w:rFonts w:ascii="Times New Roman" w:hAnsi="Times New Roman"/>
          <w:b w:val="0"/>
          <w:bCs/>
          <w:color w:val="000000"/>
          <w:sz w:val="24"/>
          <w:szCs w:val="24"/>
        </w:rPr>
        <w:t xml:space="preserve"> Λαμβάνοντας υπόψιν ότι καμία από τις δικαστικές αίθουσες, που δικάζονται οι υποθέσεις του Πρωτοδικείου δεν υπερβαίνει σε επιφάνεια τα εκατό (100) τμ, το </w:t>
      </w:r>
      <w:r>
        <w:rPr>
          <w:rFonts w:ascii="Times New Roman" w:hAnsi="Times New Roman"/>
          <w:b w:val="0"/>
          <w:sz w:val="24"/>
          <w:szCs w:val="24"/>
        </w:rPr>
        <w:t xml:space="preserve">ανώτατο όριο των εισερχομένων σε καθεμία εξ αυτών καθορίζεται στα είκοσι πέντε (25) άτομα, με την αστυνομική φρουρά να ελέγχει την τήρηση του 1,5 μέτρου αποστάσεως μεταξύ φυσικών προσώπων. Συσκευασίες με αλκοολούχο αντισηπτικό διάλυμα θα υπάρχουν στην είσοδο του καταστήματος, στις εισόδους κάθε δικαστικής αίθουσας, που συνεδριάζει δικαστήριο, στα έδρανα των δικηγόρων και τις έδρες αυτών των αιθουσών, στην είσοδο των γραφείων της γραμματείας, που εξυπηρετούν κοινό, καθώς και στα </w:t>
      </w:r>
      <w:proofErr w:type="spellStart"/>
      <w:r>
        <w:rPr>
          <w:rFonts w:ascii="Times New Roman" w:hAnsi="Times New Roman"/>
          <w:b w:val="0"/>
          <w:sz w:val="24"/>
          <w:szCs w:val="24"/>
          <w:lang w:val="en-US"/>
        </w:rPr>
        <w:t>wc</w:t>
      </w:r>
      <w:proofErr w:type="spellEnd"/>
      <w:r w:rsidRPr="00B600CA">
        <w:rPr>
          <w:rFonts w:ascii="Times New Roman" w:hAnsi="Times New Roman"/>
          <w:b w:val="0"/>
          <w:sz w:val="24"/>
          <w:szCs w:val="24"/>
        </w:rPr>
        <w:t>.</w:t>
      </w:r>
    </w:p>
    <w:p w14:paraId="0A74D347" w14:textId="3ED9EFCF" w:rsidR="00A21BF8" w:rsidRDefault="00A21BF8"/>
    <w:p w14:paraId="3E54FA48" w14:textId="77777777" w:rsidR="00B10667" w:rsidRDefault="00A21BF8" w:rsidP="00A21BF8">
      <w:pPr>
        <w:ind w:firstLine="357"/>
        <w:jc w:val="both"/>
        <w:rPr>
          <w:rFonts w:ascii="Times New Roman" w:hAnsi="Times New Roman"/>
          <w:sz w:val="24"/>
          <w:szCs w:val="24"/>
        </w:rPr>
      </w:pPr>
      <w:r w:rsidRPr="00BC5E23">
        <w:rPr>
          <w:rFonts w:ascii="Times New Roman" w:hAnsi="Times New Roman"/>
          <w:sz w:val="24"/>
          <w:szCs w:val="24"/>
        </w:rPr>
        <w:t>Ο ΠΡ</w:t>
      </w:r>
      <w:r w:rsidR="00B10667">
        <w:rPr>
          <w:rFonts w:ascii="Times New Roman" w:hAnsi="Times New Roman"/>
          <w:sz w:val="24"/>
          <w:szCs w:val="24"/>
        </w:rPr>
        <w:t>ΟΕΔΡΟΣ</w:t>
      </w:r>
      <w:r w:rsidR="00B10667">
        <w:rPr>
          <w:rFonts w:ascii="Times New Roman" w:hAnsi="Times New Roman"/>
          <w:sz w:val="24"/>
          <w:szCs w:val="24"/>
        </w:rPr>
        <w:tab/>
        <w:t xml:space="preserve"> </w:t>
      </w:r>
      <w:r w:rsidR="00B10667">
        <w:rPr>
          <w:rFonts w:ascii="Times New Roman" w:hAnsi="Times New Roman"/>
          <w:sz w:val="24"/>
          <w:szCs w:val="24"/>
        </w:rPr>
        <w:tab/>
        <w:t xml:space="preserve">ΤΑ ΜΕΛΗ </w:t>
      </w:r>
      <w:r w:rsidR="00B10667">
        <w:rPr>
          <w:rFonts w:ascii="Times New Roman" w:hAnsi="Times New Roman"/>
          <w:sz w:val="24"/>
          <w:szCs w:val="24"/>
        </w:rPr>
        <w:tab/>
      </w:r>
      <w:r w:rsidR="00B10667">
        <w:rPr>
          <w:rFonts w:ascii="Times New Roman" w:hAnsi="Times New Roman"/>
          <w:sz w:val="24"/>
          <w:szCs w:val="24"/>
        </w:rPr>
        <w:tab/>
      </w:r>
      <w:r w:rsidR="00B10667">
        <w:rPr>
          <w:rFonts w:ascii="Times New Roman" w:hAnsi="Times New Roman"/>
          <w:sz w:val="24"/>
          <w:szCs w:val="24"/>
        </w:rPr>
        <w:tab/>
        <w:t xml:space="preserve"> ΓΡΑΜΜΑΤΕΑΣ</w:t>
      </w:r>
    </w:p>
    <w:p w14:paraId="6EB7A6F0" w14:textId="77777777" w:rsidR="00B10667" w:rsidRDefault="00B10667"/>
    <w:p w14:paraId="1D7A28A6" w14:textId="77777777" w:rsidR="00B10667" w:rsidRPr="00BC5E23" w:rsidRDefault="00B10667" w:rsidP="00B10667">
      <w:pPr>
        <w:jc w:val="both"/>
        <w:rPr>
          <w:rFonts w:ascii="Times New Roman" w:hAnsi="Times New Roman"/>
          <w:sz w:val="24"/>
          <w:szCs w:val="24"/>
        </w:rPr>
      </w:pPr>
      <w:r w:rsidRPr="00BC5E23">
        <w:rPr>
          <w:rFonts w:ascii="Times New Roman" w:hAnsi="Times New Roman"/>
          <w:sz w:val="24"/>
          <w:szCs w:val="24"/>
        </w:rPr>
        <w:t>Ι.ΜΑΛΛΟΥΧΟΣ</w:t>
      </w:r>
      <w:r w:rsidRPr="00BC5E23">
        <w:rPr>
          <w:rFonts w:ascii="Times New Roman" w:hAnsi="Times New Roman"/>
          <w:sz w:val="24"/>
          <w:szCs w:val="24"/>
        </w:rPr>
        <w:tab/>
      </w:r>
      <w:r w:rsidRPr="00BC5E23">
        <w:rPr>
          <w:rFonts w:ascii="Times New Roman" w:hAnsi="Times New Roman"/>
          <w:sz w:val="24"/>
          <w:szCs w:val="24"/>
        </w:rPr>
        <w:tab/>
        <w:t>Ν. ΣΤΑΥΡΟΠΟΥΛΟΣ</w:t>
      </w:r>
      <w:r w:rsidRPr="00BC5E23">
        <w:rPr>
          <w:rFonts w:ascii="Times New Roman" w:hAnsi="Times New Roman"/>
          <w:sz w:val="24"/>
          <w:szCs w:val="24"/>
        </w:rPr>
        <w:tab/>
        <w:t>Θ. ΜΠΑΛΑΦΟΥΤΗΣ</w:t>
      </w:r>
    </w:p>
    <w:p w14:paraId="72762059" w14:textId="77777777" w:rsidR="00B10667" w:rsidRDefault="00B10667" w:rsidP="00B10667">
      <w:pPr>
        <w:jc w:val="both"/>
        <w:rPr>
          <w:rFonts w:ascii="Times New Roman" w:hAnsi="Times New Roman"/>
          <w:sz w:val="24"/>
          <w:szCs w:val="24"/>
        </w:rPr>
      </w:pPr>
      <w:r w:rsidRPr="00BC5E23">
        <w:rPr>
          <w:rFonts w:ascii="Times New Roman" w:hAnsi="Times New Roman"/>
          <w:sz w:val="24"/>
          <w:szCs w:val="24"/>
        </w:rPr>
        <w:t>ΠΡ.ΠΡΩΤΟΔΙΚΩΝ</w:t>
      </w:r>
      <w:r w:rsidRPr="00BC5E23">
        <w:rPr>
          <w:rFonts w:ascii="Times New Roman" w:hAnsi="Times New Roman"/>
          <w:sz w:val="24"/>
          <w:szCs w:val="24"/>
        </w:rPr>
        <w:tab/>
      </w:r>
      <w:r w:rsidRPr="00BC5E23">
        <w:rPr>
          <w:rFonts w:ascii="Times New Roman" w:hAnsi="Times New Roman"/>
          <w:sz w:val="24"/>
          <w:szCs w:val="24"/>
        </w:rPr>
        <w:tab/>
        <w:t xml:space="preserve"> ΠΡΩΤΟΔΙΚΗΣ</w:t>
      </w:r>
    </w:p>
    <w:p w14:paraId="673A02BE" w14:textId="77777777" w:rsidR="00B10667" w:rsidRPr="00BC5E23" w:rsidRDefault="00B10667" w:rsidP="00B10667">
      <w:pPr>
        <w:jc w:val="both"/>
        <w:rPr>
          <w:rFonts w:ascii="Times New Roman" w:hAnsi="Times New Roman"/>
          <w:sz w:val="24"/>
          <w:szCs w:val="24"/>
        </w:rPr>
      </w:pPr>
      <w:bookmarkStart w:id="0" w:name="_GoBack"/>
      <w:bookmarkEnd w:id="0"/>
    </w:p>
    <w:p w14:paraId="38C3F171" w14:textId="77777777" w:rsidR="00B10667" w:rsidRPr="00BC5E23" w:rsidRDefault="00B10667" w:rsidP="00B10667">
      <w:pPr>
        <w:ind w:firstLine="357"/>
        <w:jc w:val="both"/>
        <w:rPr>
          <w:rFonts w:ascii="Times New Roman" w:hAnsi="Times New Roman"/>
          <w:sz w:val="24"/>
          <w:szCs w:val="24"/>
        </w:rPr>
      </w:pPr>
      <w:r w:rsidRPr="00BC5E23">
        <w:rPr>
          <w:rFonts w:ascii="Times New Roman" w:hAnsi="Times New Roman"/>
          <w:sz w:val="24"/>
          <w:szCs w:val="24"/>
        </w:rPr>
        <w:tab/>
      </w:r>
      <w:r w:rsidRPr="00BC5E23">
        <w:rPr>
          <w:rFonts w:ascii="Times New Roman" w:hAnsi="Times New Roman"/>
          <w:sz w:val="24"/>
          <w:szCs w:val="24"/>
        </w:rPr>
        <w:tab/>
      </w:r>
      <w:r w:rsidRPr="00BC5E23">
        <w:rPr>
          <w:rFonts w:ascii="Times New Roman" w:hAnsi="Times New Roman"/>
          <w:sz w:val="24"/>
          <w:szCs w:val="24"/>
        </w:rPr>
        <w:tab/>
      </w:r>
      <w:r w:rsidRPr="00BC5E23">
        <w:rPr>
          <w:rFonts w:ascii="Times New Roman" w:hAnsi="Times New Roman"/>
          <w:sz w:val="24"/>
          <w:szCs w:val="24"/>
        </w:rPr>
        <w:tab/>
        <w:t xml:space="preserve">ΧΡ. ΓΚΟΤΟΒΟΥ </w:t>
      </w:r>
    </w:p>
    <w:p w14:paraId="5012404F" w14:textId="77777777" w:rsidR="00B10667" w:rsidRPr="00BC5E23" w:rsidRDefault="00B10667" w:rsidP="00B10667">
      <w:pPr>
        <w:ind w:firstLine="357"/>
        <w:jc w:val="both"/>
        <w:rPr>
          <w:rFonts w:ascii="Times New Roman" w:hAnsi="Times New Roman"/>
          <w:sz w:val="24"/>
          <w:szCs w:val="24"/>
        </w:rPr>
      </w:pPr>
      <w:r w:rsidRPr="00BC5E23">
        <w:rPr>
          <w:rFonts w:ascii="Times New Roman" w:hAnsi="Times New Roman"/>
          <w:sz w:val="24"/>
          <w:szCs w:val="24"/>
        </w:rPr>
        <w:tab/>
      </w:r>
      <w:r w:rsidRPr="00BC5E23">
        <w:rPr>
          <w:rFonts w:ascii="Times New Roman" w:hAnsi="Times New Roman"/>
          <w:sz w:val="24"/>
          <w:szCs w:val="24"/>
        </w:rPr>
        <w:tab/>
      </w:r>
      <w:r w:rsidRPr="00BC5E23">
        <w:rPr>
          <w:rFonts w:ascii="Times New Roman" w:hAnsi="Times New Roman"/>
          <w:sz w:val="24"/>
          <w:szCs w:val="24"/>
        </w:rPr>
        <w:tab/>
      </w:r>
      <w:r w:rsidRPr="00BC5E23">
        <w:rPr>
          <w:rFonts w:ascii="Times New Roman" w:hAnsi="Times New Roman"/>
          <w:sz w:val="24"/>
          <w:szCs w:val="24"/>
        </w:rPr>
        <w:tab/>
        <w:t>ΠΡΩΤΟΔΙΚΗΣ</w:t>
      </w:r>
    </w:p>
    <w:p w14:paraId="168C3FD9" w14:textId="77777777" w:rsidR="00B10667" w:rsidRDefault="00B10667"/>
    <w:sectPr w:rsidR="00B106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345"/>
    <w:multiLevelType w:val="hybridMultilevel"/>
    <w:tmpl w:val="E874267C"/>
    <w:lvl w:ilvl="0" w:tplc="B5FE7D8A">
      <w:start w:val="1"/>
      <w:numFmt w:val="decimal"/>
      <w:lvlText w:val="%1)"/>
      <w:lvlJc w:val="left"/>
      <w:pPr>
        <w:tabs>
          <w:tab w:val="num" w:pos="360"/>
        </w:tabs>
        <w:ind w:left="360" w:hanging="360"/>
      </w:pPr>
      <w:rPr>
        <w:rFonts w:ascii="Times New Roman" w:eastAsia="Times New Roman" w:hAnsi="Times New Roman" w:cs="Times New Roman"/>
      </w:rPr>
    </w:lvl>
    <w:lvl w:ilvl="1" w:tplc="04080019">
      <w:start w:val="1"/>
      <w:numFmt w:val="decimal"/>
      <w:lvlText w:val="%2."/>
      <w:lvlJc w:val="left"/>
      <w:pPr>
        <w:tabs>
          <w:tab w:val="num" w:pos="-2640"/>
        </w:tabs>
        <w:ind w:left="-2640" w:hanging="360"/>
      </w:pPr>
    </w:lvl>
    <w:lvl w:ilvl="2" w:tplc="0408001B">
      <w:start w:val="1"/>
      <w:numFmt w:val="decimal"/>
      <w:lvlText w:val="%3."/>
      <w:lvlJc w:val="left"/>
      <w:pPr>
        <w:tabs>
          <w:tab w:val="num" w:pos="-1920"/>
        </w:tabs>
        <w:ind w:left="-1920" w:hanging="360"/>
      </w:pPr>
    </w:lvl>
    <w:lvl w:ilvl="3" w:tplc="0408000F">
      <w:start w:val="1"/>
      <w:numFmt w:val="decimal"/>
      <w:lvlText w:val="%4."/>
      <w:lvlJc w:val="left"/>
      <w:pPr>
        <w:tabs>
          <w:tab w:val="num" w:pos="-1200"/>
        </w:tabs>
        <w:ind w:left="-1200" w:hanging="360"/>
      </w:pPr>
    </w:lvl>
    <w:lvl w:ilvl="4" w:tplc="04080019">
      <w:start w:val="1"/>
      <w:numFmt w:val="decimal"/>
      <w:lvlText w:val="%5."/>
      <w:lvlJc w:val="left"/>
      <w:pPr>
        <w:tabs>
          <w:tab w:val="num" w:pos="-480"/>
        </w:tabs>
        <w:ind w:left="-480" w:hanging="360"/>
      </w:pPr>
    </w:lvl>
    <w:lvl w:ilvl="5" w:tplc="0408001B">
      <w:start w:val="1"/>
      <w:numFmt w:val="decimal"/>
      <w:lvlText w:val="%6."/>
      <w:lvlJc w:val="left"/>
      <w:pPr>
        <w:tabs>
          <w:tab w:val="num" w:pos="240"/>
        </w:tabs>
        <w:ind w:left="240" w:hanging="360"/>
      </w:pPr>
    </w:lvl>
    <w:lvl w:ilvl="6" w:tplc="0408000F">
      <w:start w:val="1"/>
      <w:numFmt w:val="decimal"/>
      <w:lvlText w:val="%7."/>
      <w:lvlJc w:val="left"/>
      <w:pPr>
        <w:tabs>
          <w:tab w:val="num" w:pos="960"/>
        </w:tabs>
        <w:ind w:left="960" w:hanging="360"/>
      </w:pPr>
    </w:lvl>
    <w:lvl w:ilvl="7" w:tplc="04080019">
      <w:start w:val="1"/>
      <w:numFmt w:val="decimal"/>
      <w:lvlText w:val="%8."/>
      <w:lvlJc w:val="left"/>
      <w:pPr>
        <w:tabs>
          <w:tab w:val="num" w:pos="1680"/>
        </w:tabs>
        <w:ind w:left="1680" w:hanging="360"/>
      </w:pPr>
    </w:lvl>
    <w:lvl w:ilvl="8" w:tplc="0408001B">
      <w:start w:val="1"/>
      <w:numFmt w:val="decimal"/>
      <w:lvlText w:val="%9."/>
      <w:lvlJc w:val="left"/>
      <w:pPr>
        <w:tabs>
          <w:tab w:val="num" w:pos="2400"/>
        </w:tabs>
        <w:ind w:left="24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32"/>
    <w:rsid w:val="0012488F"/>
    <w:rsid w:val="00130E57"/>
    <w:rsid w:val="003D4232"/>
    <w:rsid w:val="004D7D15"/>
    <w:rsid w:val="005D63FB"/>
    <w:rsid w:val="00674755"/>
    <w:rsid w:val="00697995"/>
    <w:rsid w:val="007748F8"/>
    <w:rsid w:val="007C75F9"/>
    <w:rsid w:val="007D5E5B"/>
    <w:rsid w:val="00A06524"/>
    <w:rsid w:val="00A21BF8"/>
    <w:rsid w:val="00B10667"/>
    <w:rsid w:val="00CD6851"/>
    <w:rsid w:val="00DB4E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F8"/>
    <w:pPr>
      <w:spacing w:after="0" w:line="240" w:lineRule="auto"/>
    </w:pPr>
    <w:rPr>
      <w:rFonts w:ascii="Arial" w:eastAsia="Times New Roman" w:hAnsi="Arial" w:cs="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21BF8"/>
    <w:pPr>
      <w:ind w:left="566" w:hanging="283"/>
    </w:pPr>
  </w:style>
  <w:style w:type="character" w:styleId="-">
    <w:name w:val="Hyperlink"/>
    <w:basedOn w:val="a0"/>
    <w:uiPriority w:val="99"/>
    <w:unhideWhenUsed/>
    <w:rsid w:val="00697995"/>
    <w:rPr>
      <w:color w:val="0563C1" w:themeColor="hyperlink"/>
      <w:u w:val="single"/>
    </w:rPr>
  </w:style>
  <w:style w:type="character" w:customStyle="1" w:styleId="UnresolvedMention">
    <w:name w:val="Unresolved Mention"/>
    <w:basedOn w:val="a0"/>
    <w:uiPriority w:val="99"/>
    <w:semiHidden/>
    <w:unhideWhenUsed/>
    <w:rsid w:val="006979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F8"/>
    <w:pPr>
      <w:spacing w:after="0" w:line="240" w:lineRule="auto"/>
    </w:pPr>
    <w:rPr>
      <w:rFonts w:ascii="Arial" w:eastAsia="Times New Roman" w:hAnsi="Arial" w:cs="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21BF8"/>
    <w:pPr>
      <w:ind w:left="566" w:hanging="283"/>
    </w:pPr>
  </w:style>
  <w:style w:type="character" w:styleId="-">
    <w:name w:val="Hyperlink"/>
    <w:basedOn w:val="a0"/>
    <w:uiPriority w:val="99"/>
    <w:unhideWhenUsed/>
    <w:rsid w:val="00697995"/>
    <w:rPr>
      <w:color w:val="0563C1" w:themeColor="hyperlink"/>
      <w:u w:val="single"/>
    </w:rPr>
  </w:style>
  <w:style w:type="character" w:customStyle="1" w:styleId="UnresolvedMention">
    <w:name w:val="Unresolved Mention"/>
    <w:basedOn w:val="a0"/>
    <w:uiPriority w:val="99"/>
    <w:semiHidden/>
    <w:unhideWhenUsed/>
    <w:rsid w:val="0069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524@protodikeio-pei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514@protodikeio-peir.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927</Words>
  <Characters>5011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PATRA IOANNA</cp:lastModifiedBy>
  <cp:revision>18</cp:revision>
  <cp:lastPrinted>2020-09-07T08:31:00Z</cp:lastPrinted>
  <dcterms:created xsi:type="dcterms:W3CDTF">2020-09-06T23:31:00Z</dcterms:created>
  <dcterms:modified xsi:type="dcterms:W3CDTF">2020-09-07T08:32:00Z</dcterms:modified>
</cp:coreProperties>
</file>