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A6" w:rsidRPr="00D432A6" w:rsidRDefault="00D432A6" w:rsidP="00DF1675">
      <w:pPr>
        <w:spacing w:after="0" w:line="312" w:lineRule="atLeast"/>
        <w:jc w:val="both"/>
        <w:textAlignment w:val="baseline"/>
        <w:outlineLvl w:val="0"/>
        <w:rPr>
          <w:rFonts w:ascii="Tahoma" w:eastAsia="Times New Roman" w:hAnsi="Tahoma" w:cs="Tahoma"/>
          <w:b/>
          <w:bCs/>
          <w:caps/>
          <w:kern w:val="36"/>
          <w:sz w:val="24"/>
          <w:szCs w:val="24"/>
          <w:lang w:eastAsia="el-GR"/>
        </w:rPr>
      </w:pPr>
      <w:r w:rsidRPr="00D432A6">
        <w:rPr>
          <w:rFonts w:ascii="Tahoma" w:eastAsia="Times New Roman" w:hAnsi="Tahoma" w:cs="Tahoma"/>
          <w:b/>
          <w:bCs/>
          <w:caps/>
          <w:kern w:val="36"/>
          <w:sz w:val="24"/>
          <w:szCs w:val="24"/>
          <w:lang w:eastAsia="el-GR"/>
        </w:rPr>
        <w:fldChar w:fldCharType="begin"/>
      </w:r>
      <w:r w:rsidRPr="00D432A6">
        <w:rPr>
          <w:rFonts w:ascii="Tahoma" w:eastAsia="Times New Roman" w:hAnsi="Tahoma" w:cs="Tahoma"/>
          <w:b/>
          <w:bCs/>
          <w:caps/>
          <w:kern w:val="36"/>
          <w:sz w:val="24"/>
          <w:szCs w:val="24"/>
          <w:lang w:eastAsia="el-GR"/>
        </w:rPr>
        <w:instrText xml:space="preserve"> HYPERLINK "https://ende.gr/%ce%b4%ce%b9%ce%b1%ce%ba%ce%bf%cf%80%ce%b5%cf%83-%cf%83%cf%85%ce%bd%ce%b5%ce%b4%cf%81%ce%b9%ce%b1%cf%83%ce%b5%cf%89%ce%bd-%cf%84%cf%89%ce%bd-%ce%b4%ce%b9%ce%ba%ce%b1%cf%83%cf%84%ce%b7%cf%81%ce%b9/" \o "Permanent Link: ΔΙΑΚΟΠΕΣ ΣΥΝΕΔΡΙΑΣΕΩΝ  ΤΩΝ ΔΙΚΑΣΤΗΡΙΩΝ ΤΗΝ ΠΑΡΑΣΚΕΥΗ 6 ΝΟΕΜΒΡΙΟΥ" </w:instrText>
      </w:r>
      <w:r w:rsidRPr="00D432A6">
        <w:rPr>
          <w:rFonts w:ascii="Tahoma" w:eastAsia="Times New Roman" w:hAnsi="Tahoma" w:cs="Tahoma"/>
          <w:b/>
          <w:bCs/>
          <w:caps/>
          <w:kern w:val="36"/>
          <w:sz w:val="24"/>
          <w:szCs w:val="24"/>
          <w:lang w:eastAsia="el-GR"/>
        </w:rPr>
        <w:fldChar w:fldCharType="separate"/>
      </w:r>
      <w:r w:rsidRPr="00D432A6">
        <w:rPr>
          <w:rFonts w:ascii="Tahoma" w:eastAsia="Times New Roman" w:hAnsi="Tahoma" w:cs="Tahoma"/>
          <w:b/>
          <w:bCs/>
          <w:caps/>
          <w:kern w:val="36"/>
          <w:sz w:val="24"/>
          <w:szCs w:val="24"/>
          <w:bdr w:val="none" w:sz="0" w:space="0" w:color="auto" w:frame="1"/>
          <w:lang w:eastAsia="el-GR"/>
        </w:rPr>
        <w:t>ΔΙΑΚΟΠΕΣ ΣΥΝΕΔΡΙΑΣΕΩΝ ΤΩΝ ΔΙΚΑΣΤΗΡΙΩΝ ΤΗΝ</w:t>
      </w:r>
      <w:r w:rsidRPr="00D432A6">
        <w:rPr>
          <w:rFonts w:ascii="Tahoma" w:eastAsia="Times New Roman" w:hAnsi="Tahoma" w:cs="Tahoma"/>
          <w:b/>
          <w:bCs/>
          <w:caps/>
          <w:kern w:val="36"/>
          <w:sz w:val="24"/>
          <w:szCs w:val="24"/>
          <w:bdr w:val="none" w:sz="0" w:space="0" w:color="auto" w:frame="1"/>
          <w:lang w:eastAsia="el-GR"/>
        </w:rPr>
        <w:t xml:space="preserve"> </w:t>
      </w:r>
      <w:r w:rsidRPr="00D432A6">
        <w:rPr>
          <w:rFonts w:ascii="Tahoma" w:eastAsia="Times New Roman" w:hAnsi="Tahoma" w:cs="Tahoma"/>
          <w:b/>
          <w:bCs/>
          <w:caps/>
          <w:kern w:val="36"/>
          <w:sz w:val="24"/>
          <w:szCs w:val="24"/>
          <w:bdr w:val="none" w:sz="0" w:space="0" w:color="auto" w:frame="1"/>
          <w:lang w:eastAsia="el-GR"/>
        </w:rPr>
        <w:t>ΠΑΡΑΣΚΕΥΗ 6 ΝΟΕΜΒΡΙΟΥ</w:t>
      </w:r>
      <w:r w:rsidRPr="00D432A6">
        <w:rPr>
          <w:rFonts w:ascii="Tahoma" w:eastAsia="Times New Roman" w:hAnsi="Tahoma" w:cs="Tahoma"/>
          <w:b/>
          <w:bCs/>
          <w:caps/>
          <w:kern w:val="36"/>
          <w:sz w:val="24"/>
          <w:szCs w:val="24"/>
          <w:lang w:eastAsia="el-GR"/>
        </w:rPr>
        <w:fldChar w:fldCharType="end"/>
      </w:r>
    </w:p>
    <w:p w:rsidR="00D432A6" w:rsidRPr="00DF1675" w:rsidRDefault="00D432A6" w:rsidP="00D432A6">
      <w:pPr>
        <w:spacing w:after="0" w:line="240" w:lineRule="auto"/>
        <w:jc w:val="right"/>
        <w:textAlignment w:val="baseline"/>
        <w:rPr>
          <w:rFonts w:ascii="inherit" w:eastAsia="Times New Roman" w:hAnsi="inherit" w:cs="Times New Roman"/>
          <w:sz w:val="24"/>
          <w:szCs w:val="24"/>
          <w:bdr w:val="none" w:sz="0" w:space="0" w:color="auto" w:frame="1"/>
          <w:lang w:eastAsia="el-GR"/>
        </w:rPr>
      </w:pPr>
    </w:p>
    <w:p w:rsidR="00D432A6" w:rsidRPr="00DF1675" w:rsidRDefault="00D432A6" w:rsidP="00D432A6">
      <w:pPr>
        <w:spacing w:after="0" w:line="240" w:lineRule="auto"/>
        <w:jc w:val="right"/>
        <w:textAlignment w:val="baseline"/>
        <w:rPr>
          <w:rFonts w:ascii="inherit" w:eastAsia="Times New Roman" w:hAnsi="inherit" w:cs="Times New Roman"/>
          <w:sz w:val="24"/>
          <w:szCs w:val="24"/>
          <w:bdr w:val="none" w:sz="0" w:space="0" w:color="auto" w:frame="1"/>
          <w:lang w:eastAsia="el-GR"/>
        </w:rPr>
      </w:pPr>
      <w:bookmarkStart w:id="0" w:name="_GoBack"/>
      <w:bookmarkEnd w:id="0"/>
      <w:r w:rsidRPr="00D432A6">
        <w:rPr>
          <w:rFonts w:ascii="inherit" w:eastAsia="Times New Roman" w:hAnsi="inherit" w:cs="Times New Roman"/>
          <w:sz w:val="24"/>
          <w:szCs w:val="24"/>
          <w:bdr w:val="none" w:sz="0" w:space="0" w:color="auto" w:frame="1"/>
          <w:lang w:eastAsia="el-GR"/>
        </w:rPr>
        <w:t>Αθήνα, 4-11-2020</w:t>
      </w:r>
      <w:r w:rsidRPr="00D432A6">
        <w:rPr>
          <w:rFonts w:ascii="inherit" w:eastAsia="Times New Roman" w:hAnsi="inherit" w:cs="Times New Roman"/>
          <w:sz w:val="24"/>
          <w:szCs w:val="24"/>
          <w:bdr w:val="none" w:sz="0" w:space="0" w:color="auto" w:frame="1"/>
          <w:lang w:eastAsia="el-GR"/>
        </w:rPr>
        <w:br/>
      </w:r>
    </w:p>
    <w:p w:rsidR="00D432A6" w:rsidRPr="00DF1675" w:rsidRDefault="00D432A6" w:rsidP="00D432A6">
      <w:pPr>
        <w:spacing w:after="0" w:line="240" w:lineRule="auto"/>
        <w:jc w:val="right"/>
        <w:textAlignment w:val="baseline"/>
        <w:rPr>
          <w:rFonts w:ascii="inherit" w:eastAsia="Times New Roman" w:hAnsi="inherit" w:cs="Times New Roman"/>
          <w:sz w:val="24"/>
          <w:szCs w:val="24"/>
          <w:bdr w:val="none" w:sz="0" w:space="0" w:color="auto" w:frame="1"/>
          <w:lang w:eastAsia="el-GR"/>
        </w:rPr>
      </w:pPr>
      <w:r w:rsidRPr="00D432A6">
        <w:rPr>
          <w:rFonts w:ascii="inherit" w:eastAsia="Times New Roman" w:hAnsi="inherit" w:cs="Times New Roman"/>
          <w:sz w:val="24"/>
          <w:szCs w:val="24"/>
          <w:bdr w:val="none" w:sz="0" w:space="0" w:color="auto" w:frame="1"/>
          <w:lang w:eastAsia="el-GR"/>
        </w:rPr>
        <w:t xml:space="preserve">Αρ. </w:t>
      </w:r>
      <w:proofErr w:type="spellStart"/>
      <w:r w:rsidRPr="00D432A6">
        <w:rPr>
          <w:rFonts w:ascii="inherit" w:eastAsia="Times New Roman" w:hAnsi="inherit" w:cs="Times New Roman"/>
          <w:sz w:val="24"/>
          <w:szCs w:val="24"/>
          <w:bdr w:val="none" w:sz="0" w:space="0" w:color="auto" w:frame="1"/>
          <w:lang w:eastAsia="el-GR"/>
        </w:rPr>
        <w:t>Πρωτ</w:t>
      </w:r>
      <w:proofErr w:type="spellEnd"/>
      <w:r w:rsidRPr="00D432A6">
        <w:rPr>
          <w:rFonts w:ascii="inherit" w:eastAsia="Times New Roman" w:hAnsi="inherit" w:cs="Times New Roman"/>
          <w:sz w:val="24"/>
          <w:szCs w:val="24"/>
          <w:bdr w:val="none" w:sz="0" w:space="0" w:color="auto" w:frame="1"/>
          <w:lang w:eastAsia="el-GR"/>
        </w:rPr>
        <w:t>.: 487</w:t>
      </w:r>
    </w:p>
    <w:p w:rsidR="00D432A6" w:rsidRPr="00D432A6" w:rsidRDefault="00D432A6" w:rsidP="00D432A6">
      <w:pPr>
        <w:spacing w:after="0" w:line="240" w:lineRule="auto"/>
        <w:jc w:val="right"/>
        <w:textAlignment w:val="baseline"/>
        <w:rPr>
          <w:rFonts w:ascii="Times New Roman" w:eastAsia="Times New Roman" w:hAnsi="Times New Roman" w:cs="Times New Roman"/>
          <w:sz w:val="24"/>
          <w:szCs w:val="24"/>
          <w:lang w:eastAsia="el-GR"/>
        </w:rPr>
      </w:pPr>
    </w:p>
    <w:p w:rsidR="00D432A6" w:rsidRPr="00D432A6" w:rsidRDefault="00D432A6" w:rsidP="00D432A6">
      <w:pPr>
        <w:spacing w:after="0" w:line="240" w:lineRule="auto"/>
        <w:jc w:val="both"/>
        <w:textAlignment w:val="baseline"/>
        <w:rPr>
          <w:rFonts w:ascii="Times New Roman" w:eastAsia="Times New Roman" w:hAnsi="Times New Roman" w:cs="Times New Roman"/>
          <w:sz w:val="24"/>
          <w:szCs w:val="24"/>
          <w:lang w:eastAsia="el-GR"/>
        </w:rPr>
      </w:pPr>
      <w:r w:rsidRPr="00D432A6">
        <w:rPr>
          <w:rFonts w:ascii="inherit" w:eastAsia="Times New Roman" w:hAnsi="inherit" w:cs="Times New Roman"/>
          <w:sz w:val="24"/>
          <w:szCs w:val="24"/>
          <w:bdr w:val="none" w:sz="0" w:space="0" w:color="auto" w:frame="1"/>
          <w:lang w:eastAsia="el-GR"/>
        </w:rPr>
        <w:t>Το Δ.Σ. της Ένωσης Δικαστών και Εισαγγελέων εκτιμώντας την κατάσταση που δημιουργήθηκε μετά  την έκδοση της επικίνδυνης ΚΥΑ η οποία επιτρέπει σε συνθήκες έκρηξης της πανδημίας την πλήρη λειτουργία των Δικαστηρίων, αποφάσισε τη διακοπή των συνεδριάσεων όλων των ποινικών και πολιτικών Δικαστηρίων της Χώρας, καθώς και κάθε άλλης δικαστικής ενέργειας, </w:t>
      </w:r>
      <w:r w:rsidRPr="00D432A6">
        <w:rPr>
          <w:rFonts w:ascii="inherit" w:eastAsia="Times New Roman" w:hAnsi="inherit" w:cs="Times New Roman"/>
          <w:b/>
          <w:bCs/>
          <w:sz w:val="24"/>
          <w:szCs w:val="24"/>
          <w:bdr w:val="none" w:sz="0" w:space="0" w:color="auto" w:frame="1"/>
          <w:lang w:eastAsia="el-GR"/>
        </w:rPr>
        <w:t>την Παρασκευή 6 Νοεμβρίου από τις 09.00’ μέχρι τις 12.00’. </w:t>
      </w:r>
      <w:r w:rsidRPr="00D432A6">
        <w:rPr>
          <w:rFonts w:ascii="inherit" w:eastAsia="Times New Roman" w:hAnsi="inherit" w:cs="Times New Roman"/>
          <w:sz w:val="24"/>
          <w:szCs w:val="24"/>
          <w:bdr w:val="none" w:sz="0" w:space="0" w:color="auto" w:frame="1"/>
          <w:lang w:eastAsia="el-GR"/>
        </w:rPr>
        <w:t>Η συμβολική αυτή πράξη αποτελεί το πρώτο μήνυμα διαμαρτυρίας απέναντι στην Κυβέρνηση και ταυτόχρονα μία μικρή υπόμνηση ότι η αξίωση της ατομικής ευθύνης από κάθε πολίτη πρέπει να συνοδεύεται από την κοινωνική ευθύνη της Πολιτείας απέναντί του. Η θυσία της υγείας των πολιτών στο βωμό της ικανοποίησης συντεχνιακών συμφερόντων ακυρώνει κάθε προσπάθεια επιστημονικής και ορθολογικής προσέγγισης ενός προβλήματος οικουμενικού και στέλνει αντιφατικά μηνύματα στην κοινωνία. Καλούμε όλους τους συναδέλφους να εφαρμόσουν την απόφαση του ΔΣ της Ένωσης και να αναγνώσουν στα ακροατήρια αυτό το μήνυμα.</w:t>
      </w:r>
    </w:p>
    <w:p w:rsidR="00D432A6" w:rsidRPr="00D432A6" w:rsidRDefault="00D432A6" w:rsidP="00D432A6">
      <w:pPr>
        <w:spacing w:before="204" w:after="204" w:line="240" w:lineRule="auto"/>
        <w:textAlignment w:val="baseline"/>
        <w:rPr>
          <w:rFonts w:ascii="Times New Roman" w:eastAsia="Times New Roman" w:hAnsi="Times New Roman" w:cs="Times New Roman"/>
          <w:sz w:val="24"/>
          <w:szCs w:val="24"/>
          <w:lang w:eastAsia="el-GR"/>
        </w:rPr>
      </w:pPr>
      <w:r w:rsidRPr="00D432A6">
        <w:rPr>
          <w:rFonts w:ascii="Times New Roman" w:eastAsia="Times New Roman" w:hAnsi="Times New Roman" w:cs="Times New Roman"/>
          <w:noProof/>
          <w:sz w:val="24"/>
          <w:szCs w:val="24"/>
          <w:lang w:eastAsia="el-GR"/>
        </w:rPr>
        <w:drawing>
          <wp:inline distT="0" distB="0" distL="0" distR="0" wp14:anchorId="20672186" wp14:editId="2F7DCC0D">
            <wp:extent cx="5467350" cy="2238375"/>
            <wp:effectExtent l="0" t="0" r="0" b="0"/>
            <wp:docPr id="1" name="Εικόνα 1" descr="423423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34234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2238375"/>
                    </a:xfrm>
                    <a:prstGeom prst="rect">
                      <a:avLst/>
                    </a:prstGeom>
                    <a:noFill/>
                    <a:ln>
                      <a:noFill/>
                    </a:ln>
                  </pic:spPr>
                </pic:pic>
              </a:graphicData>
            </a:graphic>
          </wp:inline>
        </w:drawing>
      </w:r>
    </w:p>
    <w:p w:rsidR="00D432A6" w:rsidRPr="00D432A6" w:rsidRDefault="00D432A6" w:rsidP="00D432A6">
      <w:pPr>
        <w:spacing w:before="204" w:after="204" w:line="240" w:lineRule="auto"/>
        <w:textAlignment w:val="baseline"/>
        <w:rPr>
          <w:rFonts w:ascii="Times New Roman" w:eastAsia="Times New Roman" w:hAnsi="Times New Roman" w:cs="Times New Roman"/>
          <w:sz w:val="24"/>
          <w:szCs w:val="24"/>
          <w:lang w:eastAsia="el-GR"/>
        </w:rPr>
      </w:pPr>
      <w:r w:rsidRPr="00D432A6">
        <w:rPr>
          <w:rFonts w:ascii="Times New Roman" w:eastAsia="Times New Roman" w:hAnsi="Times New Roman" w:cs="Times New Roman"/>
          <w:sz w:val="24"/>
          <w:szCs w:val="24"/>
          <w:lang w:eastAsia="el-GR"/>
        </w:rPr>
        <w:t> </w:t>
      </w:r>
    </w:p>
    <w:p w:rsidR="00140B73" w:rsidRDefault="00140B73"/>
    <w:sectPr w:rsidR="00140B7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5626"/>
    <w:multiLevelType w:val="multilevel"/>
    <w:tmpl w:val="53D2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A6"/>
    <w:rsid w:val="00140B73"/>
    <w:rsid w:val="00D432A6"/>
    <w:rsid w:val="00DF16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32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43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32A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43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90009">
      <w:bodyDiv w:val="1"/>
      <w:marLeft w:val="0"/>
      <w:marRight w:val="0"/>
      <w:marTop w:val="0"/>
      <w:marBottom w:val="0"/>
      <w:divBdr>
        <w:top w:val="none" w:sz="0" w:space="0" w:color="auto"/>
        <w:left w:val="none" w:sz="0" w:space="0" w:color="auto"/>
        <w:bottom w:val="none" w:sz="0" w:space="0" w:color="auto"/>
        <w:right w:val="none" w:sz="0" w:space="0" w:color="auto"/>
      </w:divBdr>
      <w:divsChild>
        <w:div w:id="656685654">
          <w:marLeft w:val="0"/>
          <w:marRight w:val="0"/>
          <w:marTop w:val="0"/>
          <w:marBottom w:val="0"/>
          <w:divBdr>
            <w:top w:val="none" w:sz="0" w:space="0" w:color="auto"/>
            <w:left w:val="none" w:sz="0" w:space="0" w:color="auto"/>
            <w:bottom w:val="none" w:sz="0" w:space="0" w:color="auto"/>
            <w:right w:val="none" w:sz="0" w:space="0" w:color="auto"/>
          </w:divBdr>
          <w:divsChild>
            <w:div w:id="1669481974">
              <w:marLeft w:val="0"/>
              <w:marRight w:val="0"/>
              <w:marTop w:val="0"/>
              <w:marBottom w:val="0"/>
              <w:divBdr>
                <w:top w:val="none" w:sz="0" w:space="0" w:color="auto"/>
                <w:left w:val="none" w:sz="0" w:space="0" w:color="auto"/>
                <w:bottom w:val="none" w:sz="0" w:space="0" w:color="auto"/>
                <w:right w:val="none" w:sz="0" w:space="0" w:color="auto"/>
              </w:divBdr>
            </w:div>
            <w:div w:id="1376202593">
              <w:marLeft w:val="0"/>
              <w:marRight w:val="0"/>
              <w:marTop w:val="450"/>
              <w:marBottom w:val="0"/>
              <w:divBdr>
                <w:top w:val="none" w:sz="0" w:space="0" w:color="auto"/>
                <w:left w:val="none" w:sz="0" w:space="0" w:color="auto"/>
                <w:bottom w:val="none" w:sz="0" w:space="0" w:color="auto"/>
                <w:right w:val="none" w:sz="0" w:space="0" w:color="auto"/>
              </w:divBdr>
            </w:div>
          </w:divsChild>
        </w:div>
        <w:div w:id="914247565">
          <w:marLeft w:val="750"/>
          <w:marRight w:val="0"/>
          <w:marTop w:val="0"/>
          <w:marBottom w:val="0"/>
          <w:divBdr>
            <w:top w:val="none" w:sz="0" w:space="0" w:color="auto"/>
            <w:left w:val="none" w:sz="0" w:space="0" w:color="auto"/>
            <w:bottom w:val="none" w:sz="0" w:space="0" w:color="auto"/>
            <w:right w:val="none" w:sz="0" w:space="0" w:color="auto"/>
          </w:divBdr>
          <w:divsChild>
            <w:div w:id="5586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1200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Marialena Vlandi</dc:creator>
  <cp:lastModifiedBy>Marialena Vlandi</cp:lastModifiedBy>
  <cp:revision>2</cp:revision>
  <dcterms:created xsi:type="dcterms:W3CDTF">2020-11-04T10:44:00Z</dcterms:created>
  <dcterms:modified xsi:type="dcterms:W3CDTF">2020-11-04T10:47:00Z</dcterms:modified>
</cp:coreProperties>
</file>