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BA" w:rsidRPr="003955B4" w:rsidRDefault="00ED14BA" w:rsidP="00ED14BA">
      <w:pPr>
        <w:spacing w:after="0" w:line="480" w:lineRule="auto"/>
        <w:jc w:val="both"/>
        <w:rPr>
          <w:rFonts w:ascii="Arial" w:hAnsi="Arial" w:cs="Arial"/>
          <w:b/>
          <w:sz w:val="24"/>
          <w:szCs w:val="24"/>
          <w:lang w:val="en-US"/>
        </w:rPr>
      </w:pPr>
    </w:p>
    <w:p w:rsidR="00ED14BA" w:rsidRDefault="00ED14BA" w:rsidP="00015587">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ED14BA" w:rsidRDefault="00ED14BA" w:rsidP="00015587">
      <w:pPr>
        <w:spacing w:after="0" w:line="480" w:lineRule="auto"/>
        <w:jc w:val="right"/>
        <w:rPr>
          <w:rFonts w:ascii="Arial" w:hAnsi="Arial" w:cs="Arial"/>
          <w:b/>
          <w:sz w:val="24"/>
          <w:szCs w:val="24"/>
        </w:rPr>
      </w:pPr>
      <w:r>
        <w:rPr>
          <w:rFonts w:ascii="Arial" w:hAnsi="Arial" w:cs="Arial"/>
          <w:b/>
          <w:sz w:val="24"/>
          <w:szCs w:val="24"/>
        </w:rPr>
        <w:t>Πειραιάς, 2-12-2020</w:t>
      </w:r>
    </w:p>
    <w:p w:rsidR="00ED14BA" w:rsidRDefault="00ED14BA" w:rsidP="00ED14BA">
      <w:pPr>
        <w:spacing w:after="0" w:line="480" w:lineRule="auto"/>
        <w:jc w:val="right"/>
        <w:rPr>
          <w:rFonts w:ascii="Arial" w:hAnsi="Arial" w:cs="Arial"/>
          <w:b/>
          <w:sz w:val="24"/>
          <w:szCs w:val="24"/>
        </w:rPr>
      </w:pPr>
    </w:p>
    <w:p w:rsidR="00ED14BA" w:rsidRDefault="00ED14BA" w:rsidP="00ED14BA">
      <w:pPr>
        <w:spacing w:after="0" w:line="480" w:lineRule="auto"/>
        <w:jc w:val="center"/>
        <w:rPr>
          <w:rFonts w:ascii="Arial" w:hAnsi="Arial" w:cs="Arial"/>
          <w:b/>
          <w:sz w:val="24"/>
          <w:szCs w:val="24"/>
        </w:rPr>
      </w:pPr>
      <w:r>
        <w:rPr>
          <w:rFonts w:ascii="Arial" w:hAnsi="Arial" w:cs="Arial"/>
          <w:b/>
          <w:sz w:val="24"/>
          <w:szCs w:val="24"/>
        </w:rPr>
        <w:t>Αριθμός 299/2020</w:t>
      </w:r>
    </w:p>
    <w:p w:rsidR="00FD26CC" w:rsidRDefault="00FD26CC" w:rsidP="00FD26CC">
      <w:pPr>
        <w:spacing w:after="0" w:line="240" w:lineRule="auto"/>
        <w:jc w:val="center"/>
        <w:rPr>
          <w:rFonts w:ascii="Arial" w:hAnsi="Arial" w:cs="Arial"/>
          <w:b/>
          <w:sz w:val="24"/>
          <w:szCs w:val="24"/>
        </w:rPr>
      </w:pPr>
    </w:p>
    <w:p w:rsidR="00ED14BA" w:rsidRDefault="00ED14BA" w:rsidP="00AB11CD">
      <w:pPr>
        <w:spacing w:after="0" w:line="480" w:lineRule="auto"/>
        <w:ind w:firstLine="540"/>
        <w:jc w:val="both"/>
        <w:rPr>
          <w:rFonts w:ascii="Arial" w:hAnsi="Arial" w:cs="Arial"/>
          <w:sz w:val="24"/>
          <w:szCs w:val="24"/>
        </w:rPr>
      </w:pPr>
      <w:r>
        <w:rPr>
          <w:rFonts w:ascii="Arial" w:hAnsi="Arial" w:cs="Arial"/>
          <w:sz w:val="24"/>
          <w:szCs w:val="24"/>
        </w:rPr>
        <w:t xml:space="preserve">Πράξη της Διευθύνουσας το Ειρηνοδικείο Πειραιώς, βάσει της με αριθμό 5255 ΦΕΚ Β΄/28-11-2020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w:t>
      </w:r>
      <w:r w:rsidR="006F23B3">
        <w:rPr>
          <w:rFonts w:ascii="Arial" w:hAnsi="Arial" w:cs="Arial"/>
          <w:sz w:val="24"/>
          <w:szCs w:val="24"/>
        </w:rPr>
        <w:t>ικράτειας για το διάστημα από τη</w:t>
      </w:r>
      <w:r w:rsidR="00DB1403">
        <w:rPr>
          <w:rFonts w:ascii="Arial" w:hAnsi="Arial" w:cs="Arial"/>
          <w:sz w:val="24"/>
          <w:szCs w:val="24"/>
        </w:rPr>
        <w:t xml:space="preserve"> Δευτέρα 30 Νοεμβρίου 2020 έως και τη</w:t>
      </w:r>
      <w:r w:rsidR="006F23B3">
        <w:rPr>
          <w:rFonts w:ascii="Arial" w:hAnsi="Arial" w:cs="Arial"/>
          <w:sz w:val="24"/>
          <w:szCs w:val="24"/>
        </w:rPr>
        <w:t xml:space="preserve"> Δευτέρα 7 Δεκεμβρίου 2020</w:t>
      </w:r>
      <w:r>
        <w:rPr>
          <w:rFonts w:ascii="Arial" w:hAnsi="Arial" w:cs="Arial"/>
          <w:sz w:val="24"/>
          <w:szCs w:val="24"/>
        </w:rPr>
        <w:t>».</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ED14BA" w:rsidRDefault="00ED14BA"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ED14BA" w:rsidRDefault="00ED14BA"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ED14BA" w:rsidRDefault="00ED14BA"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καθώς και οι προθεσμίες που αφορούν τις υποθέσεις αρμοδιότητας Πολυμε</w:t>
      </w:r>
      <w:r w:rsidR="00885FE3">
        <w:rPr>
          <w:rFonts w:ascii="Arial" w:hAnsi="Arial" w:cs="Arial"/>
          <w:sz w:val="24"/>
          <w:szCs w:val="24"/>
        </w:rPr>
        <w:t>λούς και Μονομελούς</w:t>
      </w:r>
      <w:r>
        <w:rPr>
          <w:rFonts w:ascii="Arial" w:hAnsi="Arial" w:cs="Arial"/>
          <w:sz w:val="24"/>
          <w:szCs w:val="24"/>
        </w:rPr>
        <w:t xml:space="preserve"> (τακτική διαδικασία), οι οποίες </w:t>
      </w:r>
      <w:r>
        <w:rPr>
          <w:rFonts w:ascii="Arial" w:hAnsi="Arial" w:cs="Arial"/>
          <w:sz w:val="24"/>
          <w:szCs w:val="24"/>
        </w:rPr>
        <w:lastRenderedPageBreak/>
        <w:t>εκδικάζονται με</w:t>
      </w:r>
      <w:r w:rsidR="003955B4">
        <w:rPr>
          <w:rFonts w:ascii="Arial" w:hAnsi="Arial" w:cs="Arial"/>
          <w:sz w:val="24"/>
          <w:szCs w:val="24"/>
        </w:rPr>
        <w:t xml:space="preserve"> τις διατάξεις του ν. 291</w:t>
      </w:r>
      <w:r w:rsidR="00D97914" w:rsidRPr="00011BF9">
        <w:rPr>
          <w:rFonts w:ascii="Arial" w:hAnsi="Arial" w:cs="Arial"/>
          <w:sz w:val="24"/>
          <w:szCs w:val="24"/>
        </w:rPr>
        <w:t>5</w:t>
      </w:r>
      <w:r w:rsidR="007A7337">
        <w:rPr>
          <w:rFonts w:ascii="Arial" w:hAnsi="Arial" w:cs="Arial"/>
          <w:sz w:val="24"/>
          <w:szCs w:val="24"/>
        </w:rPr>
        <w:t>/2001,</w:t>
      </w:r>
      <w:r>
        <w:rPr>
          <w:rFonts w:ascii="Arial" w:hAnsi="Arial" w:cs="Arial"/>
          <w:sz w:val="24"/>
          <w:szCs w:val="24"/>
        </w:rPr>
        <w:t xml:space="preserve"> όπως τροποποιή</w:t>
      </w:r>
      <w:r w:rsidR="007A7337">
        <w:rPr>
          <w:rFonts w:ascii="Arial" w:hAnsi="Arial" w:cs="Arial"/>
          <w:sz w:val="24"/>
          <w:szCs w:val="24"/>
        </w:rPr>
        <w:t>θηκε με τον ν. 4055/2012  και οι προθεσμίες που προβλέπονται στο άρθρο 4Δ του ν. 3869/2010, όπως προστέθηκε με το άρθρο 1 του ν. 4745/2020</w:t>
      </w:r>
      <w:r>
        <w:rPr>
          <w:rFonts w:ascii="Arial" w:hAnsi="Arial" w:cs="Arial"/>
          <w:sz w:val="24"/>
          <w:szCs w:val="24"/>
        </w:rPr>
        <w:t xml:space="preserve">. </w:t>
      </w:r>
    </w:p>
    <w:p w:rsidR="00ED14BA" w:rsidRDefault="00ED14BA"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που εκδικάζονται σύμφωνα με τις διατάξεις του ν. 4335/2015.</w:t>
      </w:r>
    </w:p>
    <w:p w:rsidR="00ED14BA" w:rsidRDefault="0036329D"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sidR="00011BF9">
        <w:rPr>
          <w:rFonts w:ascii="Arial" w:hAnsi="Arial" w:cs="Arial"/>
          <w:sz w:val="24"/>
          <w:szCs w:val="24"/>
        </w:rPr>
        <w:t>)</w:t>
      </w:r>
      <w:r w:rsidR="00011BF9" w:rsidRPr="00011BF9">
        <w:rPr>
          <w:rFonts w:ascii="Arial" w:hAnsi="Arial" w:cs="Arial"/>
          <w:sz w:val="24"/>
          <w:szCs w:val="24"/>
        </w:rPr>
        <w:t xml:space="preserve"> </w:t>
      </w:r>
      <w:r w:rsidR="00011BF9">
        <w:rPr>
          <w:rFonts w:ascii="Arial" w:hAnsi="Arial" w:cs="Arial"/>
          <w:sz w:val="24"/>
          <w:szCs w:val="24"/>
        </w:rPr>
        <w:t>Οι</w:t>
      </w:r>
      <w:r w:rsidR="00011BF9" w:rsidRPr="00011BF9">
        <w:rPr>
          <w:rFonts w:ascii="Arial" w:hAnsi="Arial" w:cs="Arial"/>
          <w:sz w:val="24"/>
          <w:szCs w:val="24"/>
        </w:rPr>
        <w:t xml:space="preserve"> </w:t>
      </w:r>
      <w:r w:rsidR="00CE5EB1">
        <w:rPr>
          <w:rFonts w:ascii="Arial" w:hAnsi="Arial" w:cs="Arial"/>
          <w:sz w:val="24"/>
          <w:szCs w:val="24"/>
        </w:rPr>
        <w:t>δίκες</w:t>
      </w:r>
      <w:r w:rsidR="001C274A">
        <w:rPr>
          <w:rFonts w:ascii="Arial" w:hAnsi="Arial" w:cs="Arial"/>
          <w:sz w:val="24"/>
          <w:szCs w:val="24"/>
        </w:rPr>
        <w:t xml:space="preserve"> </w:t>
      </w:r>
      <w:r w:rsidR="00011BF9">
        <w:rPr>
          <w:rFonts w:ascii="Arial" w:hAnsi="Arial" w:cs="Arial"/>
          <w:sz w:val="24"/>
          <w:szCs w:val="24"/>
        </w:rPr>
        <w:t>τακτικής διαδικασίας</w:t>
      </w:r>
      <w:r w:rsidR="00011BF9" w:rsidRPr="00011BF9">
        <w:rPr>
          <w:rFonts w:ascii="Arial" w:hAnsi="Arial" w:cs="Arial"/>
          <w:sz w:val="24"/>
          <w:szCs w:val="24"/>
        </w:rPr>
        <w:t xml:space="preserve"> </w:t>
      </w:r>
      <w:r w:rsidR="00011BF9">
        <w:rPr>
          <w:rFonts w:ascii="Arial" w:hAnsi="Arial" w:cs="Arial"/>
          <w:sz w:val="24"/>
          <w:szCs w:val="24"/>
        </w:rPr>
        <w:t>που εκδικάζονται</w:t>
      </w:r>
      <w:r w:rsidR="00011BF9" w:rsidRPr="00011BF9">
        <w:rPr>
          <w:rFonts w:ascii="Arial" w:hAnsi="Arial" w:cs="Arial"/>
          <w:sz w:val="24"/>
          <w:szCs w:val="24"/>
        </w:rPr>
        <w:t xml:space="preserve"> </w:t>
      </w:r>
      <w:r w:rsidR="00011BF9">
        <w:rPr>
          <w:rFonts w:ascii="Arial" w:hAnsi="Arial" w:cs="Arial"/>
          <w:sz w:val="24"/>
          <w:szCs w:val="24"/>
        </w:rPr>
        <w:t>σύμφωνα</w:t>
      </w:r>
      <w:r w:rsidR="00011BF9" w:rsidRPr="00011BF9">
        <w:rPr>
          <w:rFonts w:ascii="Arial" w:hAnsi="Arial" w:cs="Arial"/>
          <w:sz w:val="24"/>
          <w:szCs w:val="24"/>
        </w:rPr>
        <w:t xml:space="preserve"> </w:t>
      </w:r>
      <w:r w:rsidR="001C274A">
        <w:rPr>
          <w:rFonts w:ascii="Arial" w:hAnsi="Arial" w:cs="Arial"/>
          <w:sz w:val="24"/>
          <w:szCs w:val="24"/>
        </w:rPr>
        <w:t xml:space="preserve">                                                                                     </w:t>
      </w:r>
      <w:r>
        <w:rPr>
          <w:rFonts w:ascii="Arial" w:hAnsi="Arial" w:cs="Arial"/>
          <w:sz w:val="24"/>
          <w:szCs w:val="24"/>
        </w:rPr>
        <w:t>με τις διατάξεις του ν. 2912/2001, όπως τροποποιήθηκε με τον ν. 4055/2012, στις οποίες δεν εξετάζονται μάρτυρες.</w:t>
      </w:r>
    </w:p>
    <w:p w:rsidR="0036329D" w:rsidRDefault="0036329D"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βστ</w:t>
      </w:r>
      <w:proofErr w:type="spellEnd"/>
      <w:r w:rsidR="00ED14BA">
        <w:rPr>
          <w:rFonts w:ascii="Arial" w:hAnsi="Arial" w:cs="Arial"/>
          <w:sz w:val="24"/>
          <w:szCs w:val="24"/>
        </w:rPr>
        <w:t xml:space="preserve">) </w:t>
      </w:r>
      <w:r>
        <w:rPr>
          <w:rFonts w:ascii="Arial" w:hAnsi="Arial" w:cs="Arial"/>
          <w:sz w:val="24"/>
          <w:szCs w:val="24"/>
        </w:rPr>
        <w:t>Οι δίκες ειδικών διαδικασιών ……….., στις οποίες δεν εξετάζονται μάρτυρες.</w:t>
      </w:r>
    </w:p>
    <w:p w:rsidR="00ED14BA" w:rsidRDefault="00D90891"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sidR="00ED14BA">
        <w:rPr>
          <w:rFonts w:ascii="Arial" w:hAnsi="Arial" w:cs="Arial"/>
          <w:sz w:val="24"/>
          <w:szCs w:val="24"/>
        </w:rPr>
        <w:t xml:space="preserve">) </w:t>
      </w:r>
      <w:r>
        <w:rPr>
          <w:rFonts w:ascii="Arial" w:hAnsi="Arial" w:cs="Arial"/>
          <w:sz w:val="24"/>
          <w:szCs w:val="24"/>
        </w:rPr>
        <w:t>……………………………………..</w:t>
      </w:r>
    </w:p>
    <w:p w:rsidR="00ED14BA" w:rsidRDefault="00D90891"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sidR="00ED14BA">
        <w:rPr>
          <w:rFonts w:ascii="Arial" w:hAnsi="Arial" w:cs="Arial"/>
          <w:sz w:val="24"/>
          <w:szCs w:val="24"/>
        </w:rPr>
        <w:t xml:space="preserve">) </w:t>
      </w:r>
      <w:r>
        <w:rPr>
          <w:rFonts w:ascii="Arial" w:hAnsi="Arial" w:cs="Arial"/>
          <w:sz w:val="24"/>
          <w:szCs w:val="24"/>
        </w:rPr>
        <w:t xml:space="preserve">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που έχουν αποκλειστικά και μόνο ως αντικείμενο τη θέση σε δικαστική συμπαράσταση σύμφωνα με τα οριζόμενα στα άρθρα 801 </w:t>
      </w:r>
      <w:proofErr w:type="spellStart"/>
      <w:r>
        <w:rPr>
          <w:rFonts w:ascii="Arial" w:hAnsi="Arial" w:cs="Arial"/>
          <w:sz w:val="24"/>
          <w:szCs w:val="24"/>
        </w:rPr>
        <w:t>επ</w:t>
      </w:r>
      <w:proofErr w:type="spellEnd"/>
      <w:r>
        <w:rPr>
          <w:rFonts w:ascii="Arial" w:hAnsi="Arial" w:cs="Arial"/>
          <w:sz w:val="24"/>
          <w:szCs w:val="24"/>
        </w:rPr>
        <w:t xml:space="preserve">. </w:t>
      </w:r>
      <w:proofErr w:type="spellStart"/>
      <w:r>
        <w:rPr>
          <w:rFonts w:ascii="Arial" w:hAnsi="Arial" w:cs="Arial"/>
          <w:sz w:val="24"/>
          <w:szCs w:val="24"/>
        </w:rPr>
        <w:t>Κ.Πολ.Δ</w:t>
      </w:r>
      <w:proofErr w:type="spellEnd"/>
      <w:r>
        <w:rPr>
          <w:rFonts w:ascii="Arial" w:hAnsi="Arial" w:cs="Arial"/>
          <w:sz w:val="24"/>
          <w:szCs w:val="24"/>
        </w:rPr>
        <w:t>.</w:t>
      </w:r>
    </w:p>
    <w:p w:rsidR="00ED14BA" w:rsidRDefault="006F0DD7"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w:t>
      </w:r>
    </w:p>
    <w:p w:rsidR="006F0DD7" w:rsidRDefault="006F0DD7" w:rsidP="00ED14BA">
      <w:pPr>
        <w:spacing w:after="0" w:line="480" w:lineRule="auto"/>
        <w:ind w:firstLine="540"/>
        <w:jc w:val="both"/>
        <w:rPr>
          <w:rFonts w:ascii="Arial" w:hAnsi="Arial" w:cs="Arial"/>
          <w:sz w:val="24"/>
          <w:szCs w:val="24"/>
        </w:rPr>
      </w:pPr>
      <w:proofErr w:type="spellStart"/>
      <w:r>
        <w:rPr>
          <w:rFonts w:ascii="Arial" w:hAnsi="Arial" w:cs="Arial"/>
          <w:sz w:val="24"/>
          <w:szCs w:val="24"/>
        </w:rPr>
        <w:t>βιζ</w:t>
      </w:r>
      <w:proofErr w:type="spellEnd"/>
      <w:r>
        <w:rPr>
          <w:rFonts w:ascii="Arial" w:hAnsi="Arial" w:cs="Arial"/>
          <w:sz w:val="24"/>
          <w:szCs w:val="24"/>
        </w:rPr>
        <w:t>) Η δημοσίευση αποφάσεων</w:t>
      </w:r>
      <w:r w:rsidR="001C274A">
        <w:rPr>
          <w:rFonts w:ascii="Arial" w:hAnsi="Arial" w:cs="Arial"/>
          <w:sz w:val="24"/>
          <w:szCs w:val="24"/>
        </w:rPr>
        <w:t>.</w:t>
      </w:r>
    </w:p>
    <w:p w:rsidR="006F0DD7" w:rsidRDefault="006F0DD7" w:rsidP="00ED14BA">
      <w:pPr>
        <w:spacing w:after="0" w:line="480" w:lineRule="auto"/>
        <w:ind w:firstLine="540"/>
        <w:jc w:val="both"/>
        <w:rPr>
          <w:rFonts w:ascii="Arial" w:hAnsi="Arial" w:cs="Arial"/>
          <w:sz w:val="24"/>
          <w:szCs w:val="24"/>
        </w:rPr>
      </w:pPr>
      <w:r>
        <w:rPr>
          <w:rFonts w:ascii="Arial" w:hAnsi="Arial" w:cs="Arial"/>
          <w:sz w:val="24"/>
          <w:szCs w:val="24"/>
        </w:rPr>
        <w:t>…………………………………………….</w:t>
      </w:r>
    </w:p>
    <w:p w:rsidR="00F52CC2" w:rsidRPr="0028284C" w:rsidRDefault="00ED14BA" w:rsidP="0028284C">
      <w:pPr>
        <w:spacing w:after="0" w:line="480" w:lineRule="auto"/>
        <w:ind w:firstLine="540"/>
        <w:jc w:val="both"/>
        <w:rPr>
          <w:rFonts w:ascii="Arial" w:hAnsi="Arial" w:cs="Arial"/>
          <w:sz w:val="24"/>
          <w:szCs w:val="24"/>
          <w:lang w:val="en-US"/>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w:t>
      </w:r>
      <w:r w:rsidR="006F0DD7">
        <w:rPr>
          <w:rFonts w:ascii="Arial" w:hAnsi="Arial" w:cs="Arial"/>
          <w:sz w:val="24"/>
          <w:szCs w:val="24"/>
        </w:rPr>
        <w:t>ονται με αποφάσεις των οργάνων Δ</w:t>
      </w:r>
      <w:r>
        <w:rPr>
          <w:rFonts w:ascii="Arial" w:hAnsi="Arial" w:cs="Arial"/>
          <w:sz w:val="24"/>
          <w:szCs w:val="24"/>
        </w:rPr>
        <w:t>ιοίκησης αυτών».</w:t>
      </w:r>
    </w:p>
    <w:p w:rsidR="00ED14BA" w:rsidRDefault="00ED14BA" w:rsidP="00ED14BA">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ED14BA" w:rsidRPr="00E931C8" w:rsidRDefault="00ED14BA" w:rsidP="00ED14BA">
      <w:pPr>
        <w:spacing w:after="0" w:line="480" w:lineRule="auto"/>
        <w:ind w:firstLine="540"/>
        <w:jc w:val="both"/>
        <w:rPr>
          <w:rFonts w:ascii="Arial" w:hAnsi="Arial" w:cs="Arial"/>
          <w:sz w:val="24"/>
          <w:szCs w:val="24"/>
        </w:rPr>
      </w:pPr>
      <w:r>
        <w:rPr>
          <w:rFonts w:ascii="Arial" w:hAnsi="Arial" w:cs="Arial"/>
          <w:sz w:val="24"/>
          <w:szCs w:val="24"/>
        </w:rPr>
        <w:lastRenderedPageBreak/>
        <w:t xml:space="preserve">- </w:t>
      </w:r>
      <w:r w:rsidRPr="00E931C8">
        <w:rPr>
          <w:rFonts w:ascii="Arial" w:hAnsi="Arial" w:cs="Arial"/>
          <w:sz w:val="24"/>
          <w:szCs w:val="24"/>
        </w:rPr>
        <w:t>Θα πραγματοποιούνται οι δίκες της νέας τακτικής διαδικασίας που εκδικάζονται σύμφωνα με τον ν. 4335/2015.</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όλες οι δίκες που συζητούνται χωρίς εξέταση μαρτύρων/διαδίκων. Στις περιπτώσεις αυτές, λαμβάνει χώρα την προτεραία της δικασίμου και έως ώρα 14:00΄ έγγραφη δήλωση των πληρεξουσίων δικηγόρων όλων των διαδίκων,</w:t>
      </w:r>
      <w:r>
        <w:rPr>
          <w:rFonts w:ascii="Arial" w:hAnsi="Arial" w:cs="Arial"/>
          <w:sz w:val="24"/>
          <w:szCs w:val="24"/>
        </w:rPr>
        <w:t xml:space="preserve">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w:t>
      </w:r>
      <w:r w:rsidR="007E7211">
        <w:rPr>
          <w:rFonts w:ascii="Arial" w:hAnsi="Arial" w:cs="Arial"/>
          <w:sz w:val="24"/>
          <w:szCs w:val="24"/>
        </w:rPr>
        <w:t xml:space="preserve"> Εφόσον όλοι οι διάδικοι έχουν υποβάλει δήλωση, η υπόθεση συζητείται παρουσία των πληρεξουσίων δικηγόρων, χωρίς την εξέταση μαρτύρων. Σε περίπτωση κατά την οποία δεν υποβληθεί η δήλωση από τους πληρεξουσίους δικηγόρους των διαδίκων, οι υποθέσεις αποσύρονται</w:t>
      </w:r>
      <w:r w:rsidR="000933AA">
        <w:rPr>
          <w:rFonts w:ascii="Arial" w:hAnsi="Arial" w:cs="Arial"/>
          <w:sz w:val="24"/>
          <w:szCs w:val="24"/>
        </w:rPr>
        <w:t xml:space="preserve"> και δεν συζητούνται, </w:t>
      </w:r>
      <w:r w:rsidR="00637906">
        <w:rPr>
          <w:rFonts w:ascii="Arial" w:hAnsi="Arial" w:cs="Arial"/>
          <w:sz w:val="24"/>
          <w:szCs w:val="24"/>
        </w:rPr>
        <w:t>χωρίς να απαιτείται η παρουσία των πληρεξουσίων δικηγόρων των διαδίκων.</w:t>
      </w:r>
      <w:r w:rsidR="00F37CA4">
        <w:rPr>
          <w:rFonts w:ascii="Arial" w:hAnsi="Arial" w:cs="Arial"/>
          <w:sz w:val="24"/>
          <w:szCs w:val="24"/>
        </w:rPr>
        <w:t xml:space="preserve"> Συναινετικά αιτήματα αναβολής θα υποβάλλονται με δήλωση των πληρεξουσίων δικηγόρων των διαδίκων, η οποία θα κοινοποιείται στη Γραμματεία του Ειρηνοδικείου</w:t>
      </w:r>
      <w:r w:rsidR="0091026F">
        <w:rPr>
          <w:rFonts w:ascii="Arial" w:hAnsi="Arial" w:cs="Arial"/>
          <w:sz w:val="24"/>
          <w:szCs w:val="24"/>
        </w:rPr>
        <w:t xml:space="preserve"> μέσω μηνύματος ηλεκτρονικού ταχυδρομείου μέχρι ώρα 14:00΄ της προτεραίας της δικασίμου.</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w:t>
      </w:r>
      <w:r w:rsidRPr="00A87D73">
        <w:rPr>
          <w:rFonts w:ascii="Arial" w:hAnsi="Arial" w:cs="Arial"/>
          <w:sz w:val="24"/>
          <w:szCs w:val="24"/>
        </w:rPr>
        <w:t xml:space="preserve"> </w:t>
      </w:r>
      <w:r>
        <w:rPr>
          <w:rFonts w:ascii="Arial" w:hAnsi="Arial" w:cs="Arial"/>
          <w:sz w:val="24"/>
          <w:szCs w:val="24"/>
        </w:rPr>
        <w:t xml:space="preserve">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w:t>
      </w:r>
      <w:r>
        <w:rPr>
          <w:rFonts w:ascii="Arial" w:hAnsi="Arial" w:cs="Arial"/>
          <w:sz w:val="24"/>
          <w:szCs w:val="24"/>
        </w:rPr>
        <w:lastRenderedPageBreak/>
        <w:t xml:space="preserve">διαταγή δέσμευσης λογαριασμού κατ’ άρθρο 738Α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σύμφωνα με το άρθρο 17 ν. 4684/2020. Ο Ειρηνοδίκης Υπηρεσίας της Δευτέρας και της Τετάρτης θα χρεώνεται μέχρι έξι (6) φακέλους προσημειώσεων.</w:t>
      </w:r>
    </w:p>
    <w:p w:rsidR="00ED14BA" w:rsidRDefault="00C4103C" w:rsidP="00ED14BA">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w:t>
      </w:r>
      <w:r w:rsidR="00ED14BA">
        <w:rPr>
          <w:rFonts w:ascii="Arial" w:hAnsi="Arial" w:cs="Arial"/>
          <w:sz w:val="24"/>
          <w:szCs w:val="24"/>
        </w:rPr>
        <w:t xml:space="preserve"> χορήγηση</w:t>
      </w:r>
      <w:r>
        <w:rPr>
          <w:rFonts w:ascii="Arial" w:hAnsi="Arial" w:cs="Arial"/>
          <w:sz w:val="24"/>
          <w:szCs w:val="24"/>
        </w:rPr>
        <w:t>ς</w:t>
      </w:r>
      <w:r w:rsidR="00ED14BA">
        <w:rPr>
          <w:rFonts w:ascii="Arial" w:hAnsi="Arial" w:cs="Arial"/>
          <w:sz w:val="24"/>
          <w:szCs w:val="24"/>
        </w:rPr>
        <w:t xml:space="preserve"> και ανάκληση</w:t>
      </w:r>
      <w:r>
        <w:rPr>
          <w:rFonts w:ascii="Arial" w:hAnsi="Arial" w:cs="Arial"/>
          <w:sz w:val="24"/>
          <w:szCs w:val="24"/>
        </w:rPr>
        <w:t>ς</w:t>
      </w:r>
      <w:r w:rsidR="00ED14BA">
        <w:rPr>
          <w:rFonts w:ascii="Arial" w:hAnsi="Arial" w:cs="Arial"/>
          <w:sz w:val="24"/>
          <w:szCs w:val="24"/>
        </w:rPr>
        <w:t xml:space="preserve"> προσωρινών διαταγών</w:t>
      </w:r>
      <w:r w:rsidR="00693218">
        <w:rPr>
          <w:rFonts w:ascii="Arial" w:hAnsi="Arial" w:cs="Arial"/>
          <w:sz w:val="24"/>
          <w:szCs w:val="24"/>
        </w:rPr>
        <w:t>,</w:t>
      </w:r>
      <w:r w:rsidR="009C40DC">
        <w:rPr>
          <w:rFonts w:ascii="Arial" w:hAnsi="Arial" w:cs="Arial"/>
          <w:sz w:val="24"/>
          <w:szCs w:val="24"/>
        </w:rPr>
        <w:t xml:space="preserve"> περιλαμβανομένων και των προσωρινών διαταγών επί υπερχρεωμένων νοικοκυριών ν. 3869/2010 και του ν. 4605/2019 προστασία κατοικίας, δια υπομνημάτων, επί της έδρας, των πληρεξουσίων δικηγόρων των διαδίκων, και χωρίς την εξέταση μαρτύρων/διαδίκων. Αιτήματα αναβολής θα υποβάλλονται με δήλωση των πληρεξουσίων δικηγόρων των διαδίκων μέσω ηλεκτρονικού μηνύματος στη Γραμματεία του Ειρηνοδικείου έως ώρας 09:30΄ </w:t>
      </w:r>
      <w:proofErr w:type="spellStart"/>
      <w:r w:rsidR="009C40DC">
        <w:rPr>
          <w:rFonts w:ascii="Arial" w:hAnsi="Arial" w:cs="Arial"/>
          <w:sz w:val="24"/>
          <w:szCs w:val="24"/>
        </w:rPr>
        <w:t>π.μ</w:t>
      </w:r>
      <w:proofErr w:type="spellEnd"/>
      <w:r w:rsidR="009C40DC">
        <w:rPr>
          <w:rFonts w:ascii="Arial" w:hAnsi="Arial" w:cs="Arial"/>
          <w:sz w:val="24"/>
          <w:szCs w:val="24"/>
        </w:rPr>
        <w:t>. της ίδιας ημέρας συζήτησης των προσωρινών διαταγών (</w:t>
      </w:r>
      <w:hyperlink r:id="rId4" w:history="1">
        <w:r w:rsidR="009C40DC" w:rsidRPr="00483799">
          <w:rPr>
            <w:rStyle w:val="-"/>
            <w:rFonts w:ascii="Arial" w:hAnsi="Arial" w:cs="Arial"/>
            <w:sz w:val="24"/>
            <w:szCs w:val="24"/>
            <w:lang w:val="en-GB"/>
          </w:rPr>
          <w:t>ekousia</w:t>
        </w:r>
        <w:r w:rsidR="009C40DC" w:rsidRPr="00483799">
          <w:rPr>
            <w:rStyle w:val="-"/>
            <w:rFonts w:ascii="Arial" w:hAnsi="Arial" w:cs="Arial"/>
            <w:sz w:val="24"/>
            <w:szCs w:val="24"/>
          </w:rPr>
          <w:t>.</w:t>
        </w:r>
        <w:r w:rsidR="009C40DC" w:rsidRPr="00483799">
          <w:rPr>
            <w:rStyle w:val="-"/>
            <w:rFonts w:ascii="Arial" w:hAnsi="Arial" w:cs="Arial"/>
            <w:sz w:val="24"/>
            <w:szCs w:val="24"/>
            <w:lang w:val="en-GB"/>
          </w:rPr>
          <w:t>eirpeir</w:t>
        </w:r>
        <w:r w:rsidR="009C40DC" w:rsidRPr="00483799">
          <w:rPr>
            <w:rStyle w:val="-"/>
            <w:rFonts w:ascii="Arial" w:hAnsi="Arial" w:cs="Arial"/>
            <w:sz w:val="24"/>
            <w:szCs w:val="24"/>
          </w:rPr>
          <w:t>@</w:t>
        </w:r>
        <w:r w:rsidR="009C40DC" w:rsidRPr="00483799">
          <w:rPr>
            <w:rStyle w:val="-"/>
            <w:rFonts w:ascii="Arial" w:hAnsi="Arial" w:cs="Arial"/>
            <w:sz w:val="24"/>
            <w:szCs w:val="24"/>
            <w:lang w:val="en-US"/>
          </w:rPr>
          <w:t>gmail</w:t>
        </w:r>
        <w:r w:rsidR="009C40DC" w:rsidRPr="00483799">
          <w:rPr>
            <w:rStyle w:val="-"/>
            <w:rFonts w:ascii="Arial" w:hAnsi="Arial" w:cs="Arial"/>
            <w:sz w:val="24"/>
            <w:szCs w:val="24"/>
          </w:rPr>
          <w:t>.</w:t>
        </w:r>
        <w:r w:rsidR="009C40DC" w:rsidRPr="00483799">
          <w:rPr>
            <w:rStyle w:val="-"/>
            <w:rFonts w:ascii="Arial" w:hAnsi="Arial" w:cs="Arial"/>
            <w:sz w:val="24"/>
            <w:szCs w:val="24"/>
            <w:lang w:val="en-US"/>
          </w:rPr>
          <w:t>com</w:t>
        </w:r>
      </w:hyperlink>
      <w:r w:rsidR="009C40DC" w:rsidRPr="009C40DC">
        <w:rPr>
          <w:rFonts w:ascii="Arial" w:hAnsi="Arial" w:cs="Arial"/>
          <w:sz w:val="24"/>
          <w:szCs w:val="24"/>
        </w:rPr>
        <w:t xml:space="preserve">) </w:t>
      </w:r>
      <w:r w:rsidR="009C40DC">
        <w:rPr>
          <w:rFonts w:ascii="Arial" w:hAnsi="Arial" w:cs="Arial"/>
          <w:sz w:val="24"/>
          <w:szCs w:val="24"/>
        </w:rPr>
        <w:t>ή επί της έδρας. Σε περίπτωση απουσίας όλων των διαδίκων, οι αιτήσεις προσωρινών διαταγών</w:t>
      </w:r>
      <w:r w:rsidR="001B28EA" w:rsidRPr="001B28EA">
        <w:rPr>
          <w:rFonts w:ascii="Arial" w:hAnsi="Arial" w:cs="Arial"/>
          <w:sz w:val="24"/>
          <w:szCs w:val="24"/>
        </w:rPr>
        <w:t xml:space="preserve"> </w:t>
      </w:r>
      <w:r w:rsidR="001B28EA">
        <w:rPr>
          <w:rFonts w:ascii="Arial" w:hAnsi="Arial" w:cs="Arial"/>
          <w:sz w:val="24"/>
          <w:szCs w:val="24"/>
        </w:rPr>
        <w:t>ματαιώνονται</w:t>
      </w:r>
      <w:r w:rsidR="009C40DC">
        <w:rPr>
          <w:rFonts w:ascii="Arial" w:hAnsi="Arial" w:cs="Arial"/>
          <w:sz w:val="24"/>
          <w:szCs w:val="24"/>
        </w:rPr>
        <w:t>.</w:t>
      </w:r>
      <w:r w:rsidR="00ED14BA">
        <w:rPr>
          <w:rFonts w:ascii="Arial" w:hAnsi="Arial" w:cs="Arial"/>
          <w:sz w:val="24"/>
          <w:szCs w:val="24"/>
        </w:rPr>
        <w:t xml:space="preserve"> Οι προσωρινές διαταγές που έχουν χορηγηθεί και έχουν ισχύ έως τη συζήτηση της υπόθεσης, θα παρατείνονται οίκοθεν με απόφαση του Ειρηνοδίκη Υπηρεσίας μέχρι την έκδοση απόφασης επί </w:t>
      </w:r>
      <w:r w:rsidR="00472B43">
        <w:rPr>
          <w:rFonts w:ascii="Arial" w:hAnsi="Arial" w:cs="Arial"/>
          <w:sz w:val="24"/>
          <w:szCs w:val="24"/>
        </w:rPr>
        <w:t>της κύριας</w:t>
      </w:r>
      <w:r w:rsidR="00ED14BA">
        <w:rPr>
          <w:rFonts w:ascii="Arial" w:hAnsi="Arial" w:cs="Arial"/>
          <w:sz w:val="24"/>
          <w:szCs w:val="24"/>
        </w:rPr>
        <w:t xml:space="preserve"> αίτησης.</w:t>
      </w:r>
    </w:p>
    <w:p w:rsidR="00D314B9"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δημοσιεύονται αποφάσεις, διατάξεις κληρονομητηρίων και σωμ</w:t>
      </w:r>
      <w:r w:rsidR="00D314B9">
        <w:rPr>
          <w:rFonts w:ascii="Arial" w:hAnsi="Arial" w:cs="Arial"/>
          <w:sz w:val="24"/>
          <w:szCs w:val="24"/>
        </w:rPr>
        <w:t>ατείων.</w:t>
      </w:r>
      <w:r>
        <w:rPr>
          <w:rFonts w:ascii="Arial" w:hAnsi="Arial" w:cs="Arial"/>
          <w:sz w:val="24"/>
          <w:szCs w:val="24"/>
        </w:rPr>
        <w:t xml:space="preserve"> </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 Θα δημοσιεύονται οι ήδη κατατεθείσες δημόσιες και ιδιόγραφες διαθήκες, πλην της κήρυξης ως κυρίας της ιδιόγραφης διαθήκης. Στην </w:t>
      </w:r>
      <w:r>
        <w:rPr>
          <w:rFonts w:ascii="Arial" w:hAnsi="Arial" w:cs="Arial"/>
          <w:sz w:val="24"/>
          <w:szCs w:val="24"/>
        </w:rPr>
        <w:lastRenderedPageBreak/>
        <w:t>περίπτωση σώρευσης του αιτήματος δημοσίευσης ιδιόγραφης διαθήκης με αίτημα κήρυξης ως κυρίας, εναπόκειται στον δικάζοντα Ειρηνοδίκη εάν θα πραγματοποιηθεί μόνο η δημοσίευσή της ή θα αποσυρθεί ολόκληρη σε μεταγενέστερη ημερομηνία</w:t>
      </w:r>
      <w:r w:rsidRPr="000210EB">
        <w:rPr>
          <w:rFonts w:ascii="Arial" w:hAnsi="Arial" w:cs="Arial"/>
          <w:sz w:val="24"/>
          <w:szCs w:val="24"/>
        </w:rPr>
        <w:t xml:space="preserve"> </w:t>
      </w:r>
      <w:r>
        <w:rPr>
          <w:rFonts w:ascii="Arial" w:hAnsi="Arial" w:cs="Arial"/>
          <w:sz w:val="24"/>
          <w:szCs w:val="24"/>
        </w:rPr>
        <w:t>δημοσίευσης και κήρυξης ως κυρίας.</w:t>
      </w:r>
    </w:p>
    <w:p w:rsidR="00092EB8" w:rsidRDefault="00092EB8" w:rsidP="00ED14BA">
      <w:pPr>
        <w:spacing w:after="0" w:line="480" w:lineRule="auto"/>
        <w:ind w:firstLine="540"/>
        <w:jc w:val="both"/>
        <w:rPr>
          <w:rFonts w:ascii="Arial" w:hAnsi="Arial" w:cs="Arial"/>
          <w:sz w:val="24"/>
          <w:szCs w:val="24"/>
        </w:rPr>
      </w:pPr>
      <w:r>
        <w:rPr>
          <w:rFonts w:ascii="Arial" w:hAnsi="Arial" w:cs="Arial"/>
          <w:sz w:val="24"/>
          <w:szCs w:val="24"/>
        </w:rPr>
        <w:t>- Θα χορηγούνται αντίγραφα δημοσιευμένων διαθηκών κατόπιν ραντεβού, τηλ.: 210-4178916.</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w:t>
      </w:r>
      <w:r w:rsidRPr="00206AA9">
        <w:rPr>
          <w:rFonts w:ascii="Arial" w:hAnsi="Arial" w:cs="Arial"/>
          <w:sz w:val="24"/>
          <w:szCs w:val="24"/>
        </w:rPr>
        <w:t xml:space="preserve"> </w:t>
      </w:r>
      <w:r>
        <w:rPr>
          <w:rFonts w:ascii="Arial" w:hAnsi="Arial" w:cs="Arial"/>
          <w:sz w:val="24"/>
          <w:szCs w:val="24"/>
        </w:rPr>
        <w:t xml:space="preserve">κατόπιν ραντεβού στο αρμόδιο τμήμα του Ειρηνοδικείου, το οποίο θα εξυπηρετεί έως δύο (2) πληρεξουσίους δικηγόρους ανά ημέρα. Τηλέφ.: 210-4178918. </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Θα χορηγούνται από το τμήμα του Αρχείου αντίγραφα των δημοσιευμένων αποφάσεων, διατάξεων κληρονομητηρίων και σωματείων, κατόπιν ραντεβού. Θα εξυπηρετούνται μέχρι δύο (2) πληρεξούσιοι δικηγόροι ανά ημέρα</w:t>
      </w:r>
      <w:r w:rsidR="000953A1">
        <w:rPr>
          <w:rFonts w:ascii="Arial" w:hAnsi="Arial" w:cs="Arial"/>
          <w:sz w:val="24"/>
          <w:szCs w:val="24"/>
        </w:rPr>
        <w:t xml:space="preserve"> κατόπιν ραντεβού</w:t>
      </w:r>
      <w:r>
        <w:rPr>
          <w:rFonts w:ascii="Arial" w:hAnsi="Arial" w:cs="Arial"/>
          <w:sz w:val="24"/>
          <w:szCs w:val="24"/>
        </w:rPr>
        <w:t>. Τηλέφ.: 210-4178918. Δεν θα χορηγούνται τα σχετικά έγγραφα της δικογραφίας, ούτε αντίγραφα επικυρωμένα των προτάσεων, εκτός αν η Διευθύνουσα ή ο Ειρηνοδίκης Υπηρεσίας κρίνει επείγον να δοθούν.</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lastRenderedPageBreak/>
        <w:t>- Στις διαδικασίες που είναι δυνατή η ηλεκτρονική κατάθεση δικογράφου (καθώς και παραίτηση από δικογράφου) θα τηρείται αποκλειστικά ο τρόπος αυτός κατάθεσης. Στις διαδικασίες που δεν είναι δυνατή η ηλεκτρονική κατάθεση, για το χρονικό διάστημα</w:t>
      </w:r>
      <w:r w:rsidR="004B713B">
        <w:rPr>
          <w:rFonts w:ascii="Arial" w:hAnsi="Arial" w:cs="Arial"/>
          <w:sz w:val="24"/>
          <w:szCs w:val="24"/>
        </w:rPr>
        <w:t xml:space="preserve"> από 30-11-2020 έως 7-12</w:t>
      </w:r>
      <w:r>
        <w:rPr>
          <w:rFonts w:ascii="Arial" w:hAnsi="Arial" w:cs="Arial"/>
          <w:sz w:val="24"/>
          <w:szCs w:val="24"/>
        </w:rPr>
        <w:t xml:space="preserve">-2020 η κατάθεση δικογράφων, αιτήσεων κληρονομητηρίων και σωματείων (καθώς και παραιτήσεις από δικογράφων) θα πραγματοποιείται κατόπιν ραντεβού στο αρμόδιο τμήμα του Ειρηνοδικείου καθημερινά από ώρα </w:t>
      </w:r>
      <w:r w:rsidR="00543C60">
        <w:rPr>
          <w:rFonts w:ascii="Arial" w:hAnsi="Arial" w:cs="Arial"/>
          <w:sz w:val="24"/>
          <w:szCs w:val="24"/>
        </w:rPr>
        <w:t>0</w:t>
      </w:r>
      <w:r>
        <w:rPr>
          <w:rFonts w:ascii="Arial" w:hAnsi="Arial" w:cs="Arial"/>
          <w:sz w:val="24"/>
          <w:szCs w:val="24"/>
        </w:rPr>
        <w:t>9</w:t>
      </w:r>
      <w:r w:rsidR="00543C60">
        <w:rPr>
          <w:rFonts w:ascii="Arial" w:hAnsi="Arial" w:cs="Arial"/>
          <w:sz w:val="24"/>
          <w:szCs w:val="24"/>
        </w:rPr>
        <w:t>:00</w:t>
      </w:r>
      <w:r w:rsidR="00A4498A">
        <w:rPr>
          <w:rFonts w:ascii="Arial" w:hAnsi="Arial" w:cs="Arial"/>
          <w:sz w:val="24"/>
          <w:szCs w:val="24"/>
        </w:rPr>
        <w:t>΄</w:t>
      </w:r>
      <w:r>
        <w:rPr>
          <w:rFonts w:ascii="Arial" w:hAnsi="Arial" w:cs="Arial"/>
          <w:sz w:val="24"/>
          <w:szCs w:val="24"/>
        </w:rPr>
        <w:t xml:space="preserve"> π.μ. έως ώρα 13:00΄. Έκαστο τμήμα θα δέχεται για κατάθεση έως τρείς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w:t>
      </w:r>
    </w:p>
    <w:p w:rsidR="00ED14BA" w:rsidRPr="00EE40D6"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5" w:history="1">
        <w:r w:rsidRPr="00A41B2E">
          <w:rPr>
            <w:rStyle w:val="-"/>
            <w:rFonts w:ascii="Arial" w:hAnsi="Arial" w:cs="Arial"/>
            <w:sz w:val="24"/>
            <w:szCs w:val="24"/>
            <w:lang w:val="en-US"/>
          </w:rPr>
          <w:t>www</w:t>
        </w:r>
        <w:r w:rsidRPr="00A41B2E">
          <w:rPr>
            <w:rStyle w:val="-"/>
            <w:rFonts w:ascii="Arial" w:hAnsi="Arial" w:cs="Arial"/>
            <w:sz w:val="24"/>
            <w:szCs w:val="24"/>
          </w:rPr>
          <w:t>.</w:t>
        </w:r>
        <w:r w:rsidRPr="00A41B2E">
          <w:rPr>
            <w:rStyle w:val="-"/>
            <w:rFonts w:ascii="Arial" w:hAnsi="Arial" w:cs="Arial"/>
            <w:sz w:val="24"/>
            <w:szCs w:val="24"/>
            <w:lang w:val="en-US"/>
          </w:rPr>
          <w:t>solon</w:t>
        </w:r>
        <w:r w:rsidRPr="00A41B2E">
          <w:rPr>
            <w:rStyle w:val="-"/>
            <w:rFonts w:ascii="Arial" w:hAnsi="Arial" w:cs="Arial"/>
            <w:sz w:val="24"/>
            <w:szCs w:val="24"/>
          </w:rPr>
          <w:t>.</w:t>
        </w:r>
        <w:r w:rsidRPr="00A41B2E">
          <w:rPr>
            <w:rStyle w:val="-"/>
            <w:rFonts w:ascii="Arial" w:hAnsi="Arial" w:cs="Arial"/>
            <w:sz w:val="24"/>
            <w:szCs w:val="24"/>
            <w:lang w:val="en-US"/>
          </w:rPr>
          <w:t>gov</w:t>
        </w:r>
        <w:r w:rsidRPr="00A41B2E">
          <w:rPr>
            <w:rStyle w:val="-"/>
            <w:rFonts w:ascii="Arial" w:hAnsi="Arial" w:cs="Arial"/>
            <w:sz w:val="24"/>
            <w:szCs w:val="24"/>
          </w:rPr>
          <w:t>.</w:t>
        </w:r>
        <w:r w:rsidRPr="00A41B2E">
          <w:rPr>
            <w:rStyle w:val="-"/>
            <w:rFonts w:ascii="Arial" w:hAnsi="Arial" w:cs="Arial"/>
            <w:sz w:val="24"/>
            <w:szCs w:val="24"/>
            <w:lang w:val="en-US"/>
          </w:rPr>
          <w:t>gr</w:t>
        </w:r>
      </w:hyperlink>
      <w:r w:rsidRPr="00EE40D6">
        <w:rPr>
          <w:rFonts w:ascii="Arial" w:hAnsi="Arial" w:cs="Arial"/>
          <w:sz w:val="24"/>
          <w:szCs w:val="24"/>
        </w:rPr>
        <w:t>.</w:t>
      </w:r>
    </w:p>
    <w:p w:rsidR="00D83C10" w:rsidRDefault="00D83C10" w:rsidP="00ED14BA">
      <w:pPr>
        <w:spacing w:after="0" w:line="480" w:lineRule="auto"/>
        <w:ind w:firstLine="540"/>
        <w:jc w:val="both"/>
        <w:rPr>
          <w:rFonts w:ascii="Arial" w:hAnsi="Arial" w:cs="Arial"/>
          <w:sz w:val="24"/>
          <w:szCs w:val="24"/>
        </w:rPr>
      </w:pPr>
      <w:r>
        <w:rPr>
          <w:rFonts w:ascii="Arial" w:hAnsi="Arial" w:cs="Arial"/>
          <w:sz w:val="24"/>
          <w:szCs w:val="24"/>
        </w:rPr>
        <w:t>- Δεν αναστέλλονται οι προβλεπόμενες στα άρθρα 215, 237 (προτάσεις εντός 100 ημερών από την κατάθεση της αγωγής), 238 Κ.Πολ.Δ. προθεσμίες, που αφορούν τη νέα τακτική διαδικασία.</w:t>
      </w:r>
    </w:p>
    <w:p w:rsidR="00D83C10" w:rsidRPr="009014E1" w:rsidRDefault="00D83C10" w:rsidP="00D83C10">
      <w:pPr>
        <w:spacing w:after="0" w:line="480" w:lineRule="auto"/>
        <w:ind w:firstLine="540"/>
        <w:jc w:val="both"/>
        <w:rPr>
          <w:rFonts w:ascii="Arial" w:hAnsi="Arial" w:cs="Arial"/>
          <w:sz w:val="24"/>
          <w:szCs w:val="24"/>
        </w:rPr>
      </w:pPr>
      <w:r>
        <w:rPr>
          <w:rFonts w:ascii="Arial" w:hAnsi="Arial" w:cs="Arial"/>
          <w:sz w:val="24"/>
          <w:szCs w:val="24"/>
        </w:rPr>
        <w:t>- Δεν αναστέλλονται οι</w:t>
      </w:r>
      <w:r w:rsidRPr="009014E1">
        <w:rPr>
          <w:rFonts w:ascii="Arial" w:hAnsi="Arial" w:cs="Arial"/>
          <w:sz w:val="24"/>
          <w:szCs w:val="24"/>
        </w:rPr>
        <w:t xml:space="preserve"> προθεσμίες</w:t>
      </w:r>
      <w:r>
        <w:rPr>
          <w:rFonts w:ascii="Arial" w:hAnsi="Arial" w:cs="Arial"/>
          <w:sz w:val="24"/>
          <w:szCs w:val="24"/>
        </w:rPr>
        <w:t xml:space="preserve"> που</w:t>
      </w:r>
      <w:r w:rsidRPr="009014E1">
        <w:rPr>
          <w:rFonts w:ascii="Arial" w:hAnsi="Arial" w:cs="Arial"/>
          <w:sz w:val="24"/>
          <w:szCs w:val="24"/>
        </w:rPr>
        <w:t xml:space="preserve"> </w:t>
      </w:r>
      <w:r>
        <w:rPr>
          <w:rFonts w:ascii="Arial" w:hAnsi="Arial" w:cs="Arial"/>
          <w:sz w:val="24"/>
          <w:szCs w:val="24"/>
        </w:rPr>
        <w:t>προβλέπονται στο άρθρο 4Δ</w:t>
      </w:r>
      <w:r w:rsidRPr="009014E1">
        <w:rPr>
          <w:rFonts w:ascii="Arial" w:hAnsi="Arial" w:cs="Arial"/>
          <w:sz w:val="24"/>
          <w:szCs w:val="24"/>
        </w:rPr>
        <w:t xml:space="preserve"> </w:t>
      </w:r>
      <w:r>
        <w:rPr>
          <w:rFonts w:ascii="Arial" w:hAnsi="Arial" w:cs="Arial"/>
          <w:sz w:val="24"/>
          <w:szCs w:val="24"/>
        </w:rPr>
        <w:t>του ν. 3869/2010, όπως προστέθηκε με το άρθρο 1 ν. 4745/2020 (χρόνος υποβολής αίτησης επαναπροσδιορισμού).</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 </w:t>
      </w:r>
      <w:r w:rsidRPr="009014E1">
        <w:rPr>
          <w:rFonts w:ascii="Arial" w:hAnsi="Arial" w:cs="Arial"/>
          <w:sz w:val="24"/>
          <w:szCs w:val="24"/>
        </w:rPr>
        <w:t>Δεν εκδικάζονται</w:t>
      </w:r>
      <w:r>
        <w:rPr>
          <w:rFonts w:ascii="Arial" w:hAnsi="Arial" w:cs="Arial"/>
          <w:sz w:val="24"/>
          <w:szCs w:val="24"/>
        </w:rPr>
        <w:t xml:space="preserve"> οι προσδιορισθείσες υποθέσεις εκουσίας δικαιοδοσίας, συμπεριλαμβανομένων σε αυτές των υποθέσεων υπερχρεωμένων νοικοκυριών ν. 3869/2010 και του ν. 4605/2019 προστασία κατοικίας.</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lastRenderedPageBreak/>
        <w:t>- Δεν θα κατατίθενται αιτήσεις για έκδοση διαταγών πληρωμής ούτε απόδοσης χρήσης του μισθίου.</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τρίτου.</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Δεν κατατίθενται αιτήσεις νομικής βοήθειας.</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αποποίησης κληρονομίας.</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Δεν θα γίνεται κατάθεση νέων αιτήσεων για δημοσίευση διαθηκών.</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Δεν θα χορηγούνται απόγραφα αποφάσεων.</w:t>
      </w:r>
    </w:p>
    <w:p w:rsidR="00ED14BA" w:rsidRDefault="001C5B28" w:rsidP="00ED14BA">
      <w:pPr>
        <w:spacing w:after="0" w:line="480" w:lineRule="auto"/>
        <w:ind w:firstLine="540"/>
        <w:jc w:val="both"/>
        <w:rPr>
          <w:rFonts w:ascii="Arial" w:hAnsi="Arial" w:cs="Arial"/>
          <w:sz w:val="24"/>
          <w:szCs w:val="24"/>
        </w:rPr>
      </w:pPr>
      <w:r>
        <w:rPr>
          <w:rFonts w:ascii="Arial" w:hAnsi="Arial" w:cs="Arial"/>
          <w:sz w:val="24"/>
          <w:szCs w:val="24"/>
        </w:rPr>
        <w:t xml:space="preserve">- </w:t>
      </w:r>
      <w:r w:rsidR="00ED14BA">
        <w:rPr>
          <w:rFonts w:ascii="Arial" w:hAnsi="Arial" w:cs="Arial"/>
          <w:sz w:val="24"/>
          <w:szCs w:val="24"/>
        </w:rPr>
        <w:t>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w:t>
      </w:r>
      <w:r w:rsidR="008101E6">
        <w:rPr>
          <w:rFonts w:ascii="Arial" w:hAnsi="Arial" w:cs="Arial"/>
          <w:sz w:val="24"/>
          <w:szCs w:val="24"/>
        </w:rPr>
        <w:t>αι, σε περίπτωση απουσίας της, ο</w:t>
      </w:r>
      <w:r w:rsidR="00ED14BA">
        <w:rPr>
          <w:rFonts w:ascii="Arial" w:hAnsi="Arial" w:cs="Arial"/>
          <w:sz w:val="24"/>
          <w:szCs w:val="24"/>
        </w:rPr>
        <w:t xml:space="preserve"> Ειρηνοδίκης Υπηρεσίας.</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Ο Ειρηνοδίκης Υπηρεσίας θα ευρίσκεται στο Ειρηνοδικείο από ώρα </w:t>
      </w:r>
      <w:r w:rsidR="005C5308">
        <w:rPr>
          <w:rFonts w:ascii="Arial" w:hAnsi="Arial" w:cs="Arial"/>
          <w:sz w:val="24"/>
          <w:szCs w:val="24"/>
        </w:rPr>
        <w:t>0</w:t>
      </w:r>
      <w:r>
        <w:rPr>
          <w:rFonts w:ascii="Arial" w:hAnsi="Arial" w:cs="Arial"/>
          <w:sz w:val="24"/>
          <w:szCs w:val="24"/>
        </w:rPr>
        <w:t>9</w:t>
      </w:r>
      <w:r w:rsidR="005C5308">
        <w:rPr>
          <w:rFonts w:ascii="Arial" w:hAnsi="Arial" w:cs="Arial"/>
          <w:sz w:val="24"/>
          <w:szCs w:val="24"/>
        </w:rPr>
        <w:t>:00΄</w:t>
      </w:r>
      <w:r>
        <w:rPr>
          <w:rFonts w:ascii="Arial" w:hAnsi="Arial" w:cs="Arial"/>
          <w:sz w:val="24"/>
          <w:szCs w:val="24"/>
        </w:rPr>
        <w:t xml:space="preserve"> π.μ. έως ώρα 14:15</w:t>
      </w:r>
      <w:r w:rsidR="005C5308">
        <w:rPr>
          <w:rFonts w:ascii="Arial" w:hAnsi="Arial" w:cs="Arial"/>
          <w:sz w:val="24"/>
          <w:szCs w:val="24"/>
        </w:rPr>
        <w:t xml:space="preserve">΄ </w:t>
      </w:r>
      <w:r>
        <w:rPr>
          <w:rFonts w:ascii="Arial" w:hAnsi="Arial" w:cs="Arial"/>
          <w:sz w:val="24"/>
          <w:szCs w:val="24"/>
        </w:rPr>
        <w:t>μ.μ.</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w:t>
      </w:r>
      <w:r w:rsidR="00676DF7">
        <w:rPr>
          <w:rFonts w:ascii="Arial" w:hAnsi="Arial" w:cs="Arial"/>
          <w:sz w:val="24"/>
          <w:szCs w:val="24"/>
        </w:rPr>
        <w:t>:00΄, εργαζόμενοι εκ περιτροπής, και όπως ειδικότερα η Υπηρεσία το ορίζει.</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Στην είσοδο του Ειρηνοδικείου στο ισόγειο όλες τις εργάσιμες ημέρες υπάρχει αστυνομικός φρουρός από ώρα </w:t>
      </w:r>
      <w:r w:rsidR="00560405">
        <w:rPr>
          <w:rFonts w:ascii="Arial" w:hAnsi="Arial" w:cs="Arial"/>
          <w:sz w:val="24"/>
          <w:szCs w:val="24"/>
        </w:rPr>
        <w:t>0</w:t>
      </w:r>
      <w:r>
        <w:rPr>
          <w:rFonts w:ascii="Arial" w:hAnsi="Arial" w:cs="Arial"/>
          <w:sz w:val="24"/>
          <w:szCs w:val="24"/>
        </w:rPr>
        <w:t>8:30</w:t>
      </w:r>
      <w:r w:rsidR="00560405">
        <w:rPr>
          <w:rFonts w:ascii="Arial" w:hAnsi="Arial" w:cs="Arial"/>
          <w:sz w:val="24"/>
          <w:szCs w:val="24"/>
        </w:rPr>
        <w:t>΄</w:t>
      </w:r>
      <w:r>
        <w:rPr>
          <w:rFonts w:ascii="Arial" w:hAnsi="Arial" w:cs="Arial"/>
          <w:sz w:val="24"/>
          <w:szCs w:val="24"/>
        </w:rPr>
        <w:t xml:space="preserve"> π.μ. έως ώρα 14:20</w:t>
      </w:r>
      <w:r w:rsidR="00560405">
        <w:rPr>
          <w:rFonts w:ascii="Arial" w:hAnsi="Arial" w:cs="Arial"/>
          <w:sz w:val="24"/>
          <w:szCs w:val="24"/>
        </w:rPr>
        <w:t>΄</w:t>
      </w:r>
      <w:r>
        <w:rPr>
          <w:rFonts w:ascii="Arial" w:hAnsi="Arial" w:cs="Arial"/>
          <w:sz w:val="24"/>
          <w:szCs w:val="24"/>
        </w:rPr>
        <w:t xml:space="preserve"> μ.μ. για έλεγχο και για την ασφαλή είσοδο όσων δικαιούνται να εισέλθουν.</w:t>
      </w:r>
    </w:p>
    <w:p w:rsidR="00ED14BA" w:rsidRDefault="00ED14BA" w:rsidP="00ED14BA">
      <w:pPr>
        <w:spacing w:after="0" w:line="480" w:lineRule="auto"/>
        <w:ind w:firstLine="540"/>
        <w:jc w:val="both"/>
        <w:rPr>
          <w:rFonts w:ascii="Arial" w:hAnsi="Arial" w:cs="Arial"/>
          <w:sz w:val="24"/>
          <w:szCs w:val="24"/>
        </w:rPr>
      </w:pPr>
      <w:r>
        <w:rPr>
          <w:rFonts w:ascii="Arial" w:hAnsi="Arial" w:cs="Arial"/>
          <w:sz w:val="24"/>
          <w:szCs w:val="24"/>
        </w:rPr>
        <w:t xml:space="preserve">Επίσης, η Διευθύνουσα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ED14BA" w:rsidRDefault="00ED14BA" w:rsidP="00ED14BA">
      <w:pPr>
        <w:spacing w:after="0" w:line="480" w:lineRule="auto"/>
        <w:ind w:firstLine="540"/>
        <w:jc w:val="both"/>
        <w:rPr>
          <w:rFonts w:ascii="Arial" w:hAnsi="Arial" w:cs="Arial"/>
          <w:sz w:val="24"/>
          <w:szCs w:val="24"/>
        </w:rPr>
      </w:pPr>
      <w:r>
        <w:rPr>
          <w:rFonts w:ascii="Arial" w:hAnsi="Arial" w:cs="Arial"/>
          <w:b/>
          <w:sz w:val="24"/>
          <w:szCs w:val="24"/>
        </w:rPr>
        <w:lastRenderedPageBreak/>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ED14BA" w:rsidRDefault="00ED14BA" w:rsidP="00ED14BA">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 μ. μεταξύ των ευρισκομένων εντός του κτιρίου.</w:t>
      </w:r>
    </w:p>
    <w:p w:rsidR="00ED14BA" w:rsidRDefault="00ED14BA" w:rsidP="00ED14BA">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 τ.μ.</w:t>
      </w:r>
      <w:r>
        <w:rPr>
          <w:rFonts w:ascii="Arial" w:hAnsi="Arial" w:cs="Arial"/>
          <w:b/>
          <w:sz w:val="24"/>
          <w:szCs w:val="24"/>
        </w:rPr>
        <w:t xml:space="preserve"> </w:t>
      </w:r>
    </w:p>
    <w:p w:rsidR="00ED14BA" w:rsidRDefault="00ED14BA" w:rsidP="00ED14BA">
      <w:pPr>
        <w:spacing w:after="0" w:line="480" w:lineRule="auto"/>
        <w:jc w:val="both"/>
        <w:rPr>
          <w:rFonts w:ascii="Arial" w:hAnsi="Arial" w:cs="Arial"/>
          <w:b/>
          <w:sz w:val="24"/>
          <w:szCs w:val="24"/>
        </w:rPr>
      </w:pPr>
    </w:p>
    <w:p w:rsidR="00ED14BA" w:rsidRDefault="00ED14BA" w:rsidP="00ED14BA">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ED14BA" w:rsidRDefault="00ED14BA" w:rsidP="00ED14BA">
      <w:pPr>
        <w:spacing w:after="0" w:line="480" w:lineRule="auto"/>
        <w:jc w:val="right"/>
        <w:rPr>
          <w:rFonts w:ascii="Arial" w:hAnsi="Arial" w:cs="Arial"/>
          <w:sz w:val="24"/>
          <w:szCs w:val="24"/>
        </w:rPr>
      </w:pPr>
    </w:p>
    <w:p w:rsidR="00ED14BA" w:rsidRDefault="00ED14BA" w:rsidP="00ED14BA">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ED14BA" w:rsidRPr="007D2500" w:rsidRDefault="00ED14BA" w:rsidP="00ED14BA">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ED14BA" w:rsidRPr="00564B34" w:rsidRDefault="00ED14BA" w:rsidP="00ED14BA">
      <w:pPr>
        <w:spacing w:after="0" w:line="480" w:lineRule="auto"/>
        <w:ind w:firstLine="540"/>
        <w:jc w:val="both"/>
        <w:rPr>
          <w:rFonts w:ascii="Arial" w:hAnsi="Arial" w:cs="Arial"/>
          <w:sz w:val="24"/>
          <w:szCs w:val="24"/>
        </w:rPr>
      </w:pPr>
    </w:p>
    <w:p w:rsidR="00BC72AA" w:rsidRDefault="00BC72AA"/>
    <w:sectPr w:rsidR="00BC72AA" w:rsidSect="00DB6024">
      <w:headerReference w:type="default" r:id="rId6"/>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509485"/>
      <w:docPartObj>
        <w:docPartGallery w:val="Page Numbers (Top of Page)"/>
        <w:docPartUnique/>
      </w:docPartObj>
    </w:sdtPr>
    <w:sdtEndPr/>
    <w:sdtContent>
      <w:p w:rsidR="00BF722C" w:rsidRDefault="000953A1">
        <w:pPr>
          <w:pStyle w:val="a3"/>
          <w:jc w:val="center"/>
        </w:pPr>
        <w:r>
          <w:fldChar w:fldCharType="begin"/>
        </w:r>
        <w:r>
          <w:instrText xml:space="preserve"> PAGE   \* MERGEFORMA</w:instrText>
        </w:r>
        <w:r>
          <w:instrText xml:space="preserve">T </w:instrText>
        </w:r>
        <w:r>
          <w:fldChar w:fldCharType="separate"/>
        </w:r>
        <w:r>
          <w:rPr>
            <w:noProof/>
          </w:rPr>
          <w:t>5</w:t>
        </w:r>
        <w:r>
          <w:fldChar w:fldCharType="end"/>
        </w:r>
      </w:p>
    </w:sdtContent>
  </w:sdt>
  <w:p w:rsidR="00BF722C" w:rsidRDefault="000953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D14BA"/>
    <w:rsid w:val="00011BF9"/>
    <w:rsid w:val="00015587"/>
    <w:rsid w:val="00092EB8"/>
    <w:rsid w:val="000933AA"/>
    <w:rsid w:val="000953A1"/>
    <w:rsid w:val="00125BD8"/>
    <w:rsid w:val="00151D17"/>
    <w:rsid w:val="00157B77"/>
    <w:rsid w:val="001962B0"/>
    <w:rsid w:val="001B28EA"/>
    <w:rsid w:val="001C274A"/>
    <w:rsid w:val="001C5B28"/>
    <w:rsid w:val="0028284C"/>
    <w:rsid w:val="002C4B1F"/>
    <w:rsid w:val="0036329D"/>
    <w:rsid w:val="003955B4"/>
    <w:rsid w:val="00472B43"/>
    <w:rsid w:val="004B713B"/>
    <w:rsid w:val="00543C60"/>
    <w:rsid w:val="00560405"/>
    <w:rsid w:val="005C5308"/>
    <w:rsid w:val="00637906"/>
    <w:rsid w:val="00676DF7"/>
    <w:rsid w:val="00693218"/>
    <w:rsid w:val="006F0DD7"/>
    <w:rsid w:val="006F23B3"/>
    <w:rsid w:val="0076786D"/>
    <w:rsid w:val="007A7337"/>
    <w:rsid w:val="007B35B8"/>
    <w:rsid w:val="007E7211"/>
    <w:rsid w:val="008101E6"/>
    <w:rsid w:val="00885FE3"/>
    <w:rsid w:val="008A08A9"/>
    <w:rsid w:val="0091026F"/>
    <w:rsid w:val="009A6322"/>
    <w:rsid w:val="009C40DC"/>
    <w:rsid w:val="00A4498A"/>
    <w:rsid w:val="00AB11CD"/>
    <w:rsid w:val="00B16132"/>
    <w:rsid w:val="00BC72AA"/>
    <w:rsid w:val="00C4103C"/>
    <w:rsid w:val="00CA4672"/>
    <w:rsid w:val="00CD029C"/>
    <w:rsid w:val="00CE5EB1"/>
    <w:rsid w:val="00D0680F"/>
    <w:rsid w:val="00D314B9"/>
    <w:rsid w:val="00D83C10"/>
    <w:rsid w:val="00D90891"/>
    <w:rsid w:val="00D97914"/>
    <w:rsid w:val="00DB1403"/>
    <w:rsid w:val="00E53963"/>
    <w:rsid w:val="00E84C04"/>
    <w:rsid w:val="00ED14BA"/>
    <w:rsid w:val="00EE489A"/>
    <w:rsid w:val="00F37CA4"/>
    <w:rsid w:val="00F52CC2"/>
    <w:rsid w:val="00F70D89"/>
    <w:rsid w:val="00FD26CC"/>
    <w:rsid w:val="00FD5BB0"/>
    <w:rsid w:val="00FE29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4BA"/>
    <w:pPr>
      <w:tabs>
        <w:tab w:val="center" w:pos="4153"/>
        <w:tab w:val="right" w:pos="8306"/>
      </w:tabs>
      <w:spacing w:after="0" w:line="240" w:lineRule="auto"/>
    </w:pPr>
  </w:style>
  <w:style w:type="character" w:customStyle="1" w:styleId="Char">
    <w:name w:val="Κεφαλίδα Char"/>
    <w:basedOn w:val="a0"/>
    <w:link w:val="a3"/>
    <w:uiPriority w:val="99"/>
    <w:rsid w:val="00ED14BA"/>
  </w:style>
  <w:style w:type="character" w:styleId="-">
    <w:name w:val="Hyperlink"/>
    <w:basedOn w:val="a0"/>
    <w:uiPriority w:val="99"/>
    <w:unhideWhenUsed/>
    <w:rsid w:val="00ED14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solon.gov.gr" TargetMode="External"/><Relationship Id="rId4" Type="http://schemas.openxmlformats.org/officeDocument/2006/relationships/hyperlink" Target="mailto:ekousia.eirpei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1584</Words>
  <Characters>8554</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dcterms:created xsi:type="dcterms:W3CDTF">2020-12-03T09:14:00Z</dcterms:created>
  <dcterms:modified xsi:type="dcterms:W3CDTF">2020-12-03T12:25:00Z</dcterms:modified>
</cp:coreProperties>
</file>