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1CDA9" w14:textId="6C48A362" w:rsidR="00B53746" w:rsidRDefault="00B53746" w:rsidP="00B53746">
      <w:pPr>
        <w:spacing w:after="120" w:line="240" w:lineRule="auto"/>
        <w:ind w:left="5040" w:firstLine="720"/>
        <w:rPr>
          <w:rFonts w:cs="Calibri"/>
          <w:b/>
          <w:bCs/>
          <w:sz w:val="24"/>
          <w:szCs w:val="24"/>
        </w:rPr>
      </w:pPr>
      <w:bookmarkStart w:id="0" w:name="_Hlk58333777"/>
      <w:r>
        <w:rPr>
          <w:rFonts w:cs="Calibri"/>
          <w:b/>
          <w:bCs/>
          <w:sz w:val="24"/>
          <w:szCs w:val="24"/>
        </w:rPr>
        <w:t>Τρίκαλα 29/12/2020</w:t>
      </w:r>
    </w:p>
    <w:p w14:paraId="39B0E24F" w14:textId="217185E4" w:rsidR="00B53746" w:rsidRDefault="00B53746" w:rsidP="00B53746">
      <w:pPr>
        <w:spacing w:after="120" w:line="240" w:lineRule="auto"/>
        <w:ind w:left="5040" w:firstLine="720"/>
        <w:rPr>
          <w:rFonts w:cs="Calibri"/>
          <w:b/>
          <w:bCs/>
          <w:sz w:val="24"/>
          <w:szCs w:val="24"/>
        </w:rPr>
      </w:pPr>
      <w:proofErr w:type="spellStart"/>
      <w:r>
        <w:rPr>
          <w:rFonts w:cs="Calibri"/>
          <w:b/>
          <w:bCs/>
          <w:sz w:val="24"/>
          <w:szCs w:val="24"/>
        </w:rPr>
        <w:t>Αρ</w:t>
      </w:r>
      <w:proofErr w:type="spellEnd"/>
      <w:r>
        <w:rPr>
          <w:rFonts w:cs="Calibri"/>
          <w:b/>
          <w:bCs/>
          <w:sz w:val="24"/>
          <w:szCs w:val="24"/>
        </w:rPr>
        <w:t xml:space="preserve">. </w:t>
      </w:r>
      <w:proofErr w:type="spellStart"/>
      <w:r>
        <w:rPr>
          <w:rFonts w:cs="Calibri"/>
          <w:b/>
          <w:bCs/>
          <w:sz w:val="24"/>
          <w:szCs w:val="24"/>
        </w:rPr>
        <w:t>Πρωτ</w:t>
      </w:r>
      <w:proofErr w:type="spellEnd"/>
      <w:r>
        <w:rPr>
          <w:rFonts w:cs="Calibri"/>
          <w:b/>
          <w:bCs/>
          <w:sz w:val="24"/>
          <w:szCs w:val="24"/>
        </w:rPr>
        <w:t>. 1808</w:t>
      </w:r>
    </w:p>
    <w:p w14:paraId="2F1B95A7" w14:textId="77777777" w:rsidR="00B53746" w:rsidRDefault="00B53746" w:rsidP="00EF2F92">
      <w:pPr>
        <w:spacing w:after="120" w:line="240" w:lineRule="auto"/>
        <w:jc w:val="center"/>
        <w:rPr>
          <w:rFonts w:cs="Calibri"/>
          <w:b/>
          <w:bCs/>
          <w:sz w:val="24"/>
          <w:szCs w:val="24"/>
        </w:rPr>
      </w:pPr>
    </w:p>
    <w:p w14:paraId="756A70F5" w14:textId="404B9839" w:rsidR="00EF2F92" w:rsidRPr="00C53199" w:rsidRDefault="00EF2F92" w:rsidP="00EF2F92">
      <w:pPr>
        <w:spacing w:after="120" w:line="240" w:lineRule="auto"/>
        <w:jc w:val="center"/>
        <w:rPr>
          <w:rFonts w:cs="Calibri"/>
          <w:b/>
          <w:bCs/>
          <w:sz w:val="24"/>
          <w:szCs w:val="24"/>
        </w:rPr>
      </w:pPr>
      <w:r w:rsidRPr="00C53199">
        <w:rPr>
          <w:rFonts w:cs="Calibri"/>
          <w:b/>
          <w:bCs/>
          <w:sz w:val="24"/>
          <w:szCs w:val="24"/>
        </w:rPr>
        <w:t>ΠΡΟΚΗΡΥΞΗ</w:t>
      </w:r>
    </w:p>
    <w:p w14:paraId="0F7C4EEF" w14:textId="77777777" w:rsidR="00EF2F92" w:rsidRPr="00C53199" w:rsidRDefault="00EF2F92" w:rsidP="00EF2F92">
      <w:pPr>
        <w:spacing w:after="120" w:line="240" w:lineRule="auto"/>
        <w:jc w:val="both"/>
        <w:rPr>
          <w:rFonts w:cs="Calibri"/>
          <w:b/>
          <w:bCs/>
          <w:sz w:val="24"/>
          <w:szCs w:val="24"/>
        </w:rPr>
      </w:pPr>
      <w:bookmarkStart w:id="1" w:name="_Hlk60128669"/>
      <w:r w:rsidRPr="00C53199">
        <w:rPr>
          <w:rFonts w:cs="Calibri"/>
          <w:b/>
          <w:bCs/>
          <w:sz w:val="24"/>
          <w:szCs w:val="24"/>
        </w:rPr>
        <w:t>Για την πλήρωση μίας (1) θέσης δικηγόρου με έμμισθη εντολή στην Υπηρεσία του Γενικού Εμπορικού Μητρώου του Επιμελητηρίου Τρικάλων.</w:t>
      </w:r>
    </w:p>
    <w:bookmarkEnd w:id="1"/>
    <w:p w14:paraId="2EECD7E7" w14:textId="77777777" w:rsidR="00EF2F92" w:rsidRPr="00C53199" w:rsidRDefault="00EF2F92" w:rsidP="00EF2F92">
      <w:pPr>
        <w:spacing w:after="120" w:line="240" w:lineRule="auto"/>
        <w:jc w:val="both"/>
        <w:rPr>
          <w:rFonts w:cs="Calibri"/>
          <w:sz w:val="24"/>
          <w:szCs w:val="24"/>
        </w:rPr>
      </w:pPr>
      <w:r w:rsidRPr="00C53199">
        <w:rPr>
          <w:rFonts w:cs="Calibri"/>
          <w:sz w:val="24"/>
          <w:szCs w:val="24"/>
        </w:rPr>
        <w:t>Το Επιμελητήριο Τρικάλων</w:t>
      </w:r>
    </w:p>
    <w:p w14:paraId="4F2391C8" w14:textId="77777777" w:rsidR="00EF2F92" w:rsidRPr="00C53199" w:rsidRDefault="00EF2F92" w:rsidP="00EF2F92">
      <w:pPr>
        <w:spacing w:after="120" w:line="240" w:lineRule="auto"/>
        <w:jc w:val="both"/>
        <w:rPr>
          <w:rFonts w:cs="Calibri"/>
          <w:sz w:val="24"/>
          <w:szCs w:val="24"/>
        </w:rPr>
      </w:pPr>
      <w:r w:rsidRPr="00C53199">
        <w:rPr>
          <w:rFonts w:cs="Calibri"/>
          <w:sz w:val="24"/>
          <w:szCs w:val="24"/>
        </w:rPr>
        <w:t xml:space="preserve"> Έχοντας υπόψη:</w:t>
      </w:r>
    </w:p>
    <w:p w14:paraId="229C8FD5"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Τις διατάξεις του Νόμου 4497/2017 (ΦΕΚ 171/Α /2017) «Άσκηση υπαίθριων εμπορικών δραστηριοτήτων, εκσυγχρονισμός της επιμελητηριακής νομοθεσίας και άλλες διατάξεις».</w:t>
      </w:r>
    </w:p>
    <w:p w14:paraId="6B46A09D"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Τις διατάξεις του Νόμου 4635/2019 (ΦΕΚ 167/Α/30-10-2019) «Επενδύω στην Ελλάδα και άλλες διατάξεις» και συγκεκριμένα του άρθρου 87, με το οποίο συνιστώνται θέσεις δικηγόρου πλήρους απασχόλησης σε κάθε Επιμελητήριο όπου λειτουργεί Υπηρεσία ΓΕΜΗ.</w:t>
      </w:r>
    </w:p>
    <w:p w14:paraId="0F8C96C2"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 xml:space="preserve">Τις διατάξεις του Νόμου 4194/13 «Νέος Κώδικας Δικηγόρων» (ΦΕΚ 208/Α /27.09.2013), όπως τροποποιήθηκε και ισχύει σήμερα και συγκεκριμένα των άρθρων 42 και </w:t>
      </w:r>
      <w:proofErr w:type="spellStart"/>
      <w:r w:rsidRPr="00C53199">
        <w:rPr>
          <w:rFonts w:cs="Calibri"/>
          <w:sz w:val="24"/>
          <w:szCs w:val="24"/>
        </w:rPr>
        <w:t>επόμ</w:t>
      </w:r>
      <w:proofErr w:type="spellEnd"/>
      <w:r w:rsidRPr="00C53199">
        <w:rPr>
          <w:rFonts w:cs="Calibri"/>
          <w:sz w:val="24"/>
          <w:szCs w:val="24"/>
        </w:rPr>
        <w:t>. αυτού.</w:t>
      </w:r>
    </w:p>
    <w:p w14:paraId="1F803D5C"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 xml:space="preserve">Τις διατάξεις της παρ. 2 περ. </w:t>
      </w:r>
      <w:proofErr w:type="spellStart"/>
      <w:r w:rsidRPr="00C53199">
        <w:rPr>
          <w:rFonts w:cs="Calibri"/>
          <w:sz w:val="24"/>
          <w:szCs w:val="24"/>
        </w:rPr>
        <w:t>ιβ</w:t>
      </w:r>
      <w:proofErr w:type="spellEnd"/>
      <w:r w:rsidRPr="00C53199">
        <w:rPr>
          <w:rFonts w:cs="Calibri"/>
          <w:sz w:val="24"/>
          <w:szCs w:val="24"/>
        </w:rPr>
        <w:t xml:space="preserve">.’ και παρ.6 του </w:t>
      </w:r>
      <w:proofErr w:type="spellStart"/>
      <w:r w:rsidRPr="00C53199">
        <w:rPr>
          <w:rFonts w:cs="Calibri"/>
          <w:sz w:val="24"/>
          <w:szCs w:val="24"/>
        </w:rPr>
        <w:t>αρ</w:t>
      </w:r>
      <w:proofErr w:type="spellEnd"/>
      <w:r w:rsidRPr="00C53199">
        <w:rPr>
          <w:rFonts w:cs="Calibri"/>
          <w:sz w:val="24"/>
          <w:szCs w:val="24"/>
        </w:rPr>
        <w:t>. 14 του ν. 2190/1994 «Σύσταση Ανεξάρτητης Αρχής για την επιλογή προσωπικού και ρύθμιση θεμάτων διοίκησης» (ΦΕΚ 28/τ.Α73-3-1994) σύμφωνα με τις οποίες δεν υπάγονται στις διατάξεις των κεφαλαίων A, Β και Γ , του ίδιου νόμου, οι παρέχοντες υπηρεσίες με έμμισθη εντολή.</w:t>
      </w:r>
    </w:p>
    <w:p w14:paraId="15BEC4B2"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Τις διατάξεις του ΠΔ. 50/2001 (ΦΕΚ 39/Α/5-3-2001) «Καθορισμός των προσόντων διορισμού σε θέσεις φορέων του δημόσιου τομέα» και συγκεκριμένα των άρθρων 1 και 2, ως και 27 και 28 αυτού.</w:t>
      </w:r>
    </w:p>
    <w:p w14:paraId="528CA513"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Την με αριθμό 38848-14/4/2020 Κοινή Υπουργική Απόφαση των Υφυπουργών Οικονομικών και Ανάπτυξης και Επενδύσεων (ΦΕΚ 1608/Β/27-4-2020) «Σύσταση Οργανικών θέσεων επιστημονικού συνεργάτη (δικηγόρου) πλήρους απασχόλησης στις Υ.Γ.Ε.ΜΗ. των Επιμελητηρίων, που προβλέπονται στην παρ. 6 του άρθρου 87 του Νόμου 4635/2019 (Α/167).</w:t>
      </w:r>
    </w:p>
    <w:p w14:paraId="78A59D85"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Την εγκύκλιο με αριθμό 2/31029/ΔΕΠ/6-5-2016 με ΑΔΑ: ΩΛ9ΣΗ-0ΝΜ του Αναπληρωτή Υφυπουργού Οικονομικών «Παροχή οδηγιών για την εφαρμογή των διατάξεων του Κεφαλαίου Β' του Νόμου 4354/2015 (ΦΕΚ 176/Α).</w:t>
      </w:r>
    </w:p>
    <w:p w14:paraId="0498EC6F"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 xml:space="preserve">Την με αριθμό 33/2006 Πράξη Υπουργικού Συμβουλίου (ΦΕΚ/Α’/280), όπως ισχύει σήμερα μετά την παράτασή της με την ΠΥΣ 49/2019 (ΦΕΚ /Α/123) και συγκεκριμένα το άρθρο 4, παρ. 1, </w:t>
      </w:r>
      <w:proofErr w:type="spellStart"/>
      <w:r w:rsidRPr="00C53199">
        <w:rPr>
          <w:rFonts w:cs="Calibri"/>
          <w:sz w:val="24"/>
          <w:szCs w:val="24"/>
        </w:rPr>
        <w:t>εδάφ</w:t>
      </w:r>
      <w:proofErr w:type="spellEnd"/>
      <w:r w:rsidRPr="00C53199">
        <w:rPr>
          <w:rFonts w:cs="Calibri"/>
          <w:sz w:val="24"/>
          <w:szCs w:val="24"/>
        </w:rPr>
        <w:t xml:space="preserve">. </w:t>
      </w:r>
      <w:proofErr w:type="spellStart"/>
      <w:r w:rsidRPr="00C53199">
        <w:rPr>
          <w:rFonts w:cs="Calibri"/>
          <w:sz w:val="24"/>
          <w:szCs w:val="24"/>
        </w:rPr>
        <w:t>ιβ</w:t>
      </w:r>
      <w:proofErr w:type="spellEnd"/>
      <w:r w:rsidRPr="00C53199">
        <w:rPr>
          <w:rFonts w:cs="Calibri"/>
          <w:sz w:val="24"/>
          <w:szCs w:val="24"/>
        </w:rPr>
        <w:t>’, περί εξαίρεσης από την αναστολή των διορισμών στον ευρύτερο δημόσιο τομέα κάθε προσώπου ειδικών κατηγοριών, εφόσον ο διορισμός επιβάλλεται από ρητή διάταξη νόμου χωρίς να καταλείπεται στάδιο διακριτικής εκτίμησης στην αρμόδια διοικητική αρχή.</w:t>
      </w:r>
    </w:p>
    <w:p w14:paraId="79B30E33"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lastRenderedPageBreak/>
        <w:t>Τις υπηρεσιακές ανάγκες του Επιμελητηρίου, και ειδικότερα της Υπηρεσίας Γ.Ε.ΜΗ. αυτού, που καθιστούν αναγκαία την υποστήριξη και επικουρία του έργου της με κάλυψη της προβλεπόμενης θέσης επιστημονικού συνεργάτη (δικηγόρου) με έμμισθη εντολή.</w:t>
      </w:r>
    </w:p>
    <w:p w14:paraId="6534BD5A"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Την με αριθμό 7/30-11-2020/θέμα 5</w:t>
      </w:r>
      <w:r w:rsidRPr="00C53199">
        <w:rPr>
          <w:rFonts w:cs="Calibri"/>
          <w:sz w:val="24"/>
          <w:szCs w:val="24"/>
          <w:vertAlign w:val="superscript"/>
        </w:rPr>
        <w:t>ο</w:t>
      </w:r>
      <w:r w:rsidRPr="00C53199">
        <w:rPr>
          <w:rFonts w:cs="Calibri"/>
          <w:sz w:val="24"/>
          <w:szCs w:val="24"/>
        </w:rPr>
        <w:t xml:space="preserve">  απόφαση του Διοικητικού Συμβουλίου του Επιμελητηρίου Τρικάλων, για την πρόσληψη ενός (1) επιστημονικού συνεργάτη - δικηγόρου παρά </w:t>
      </w:r>
      <w:proofErr w:type="spellStart"/>
      <w:r w:rsidRPr="00C53199">
        <w:rPr>
          <w:rFonts w:cs="Calibri"/>
          <w:sz w:val="24"/>
          <w:szCs w:val="24"/>
        </w:rPr>
        <w:t>Πρωτοδίκαις</w:t>
      </w:r>
      <w:proofErr w:type="spellEnd"/>
      <w:r w:rsidRPr="00C53199">
        <w:rPr>
          <w:rFonts w:cs="Calibri"/>
          <w:sz w:val="24"/>
          <w:szCs w:val="24"/>
        </w:rPr>
        <w:t>, προκειμένου να επικουρούν την Υ.Γ.Ε.ΜΗ. κατά την άσκηση του προληπτικού ελέγχου νομιμότητας των αιτήσεων εγγραφής, μεταβολής, διαγραφής, καθώς και κάθε άλλης καταχώρισης στο Γ.Ε.ΜΗ.</w:t>
      </w:r>
    </w:p>
    <w:p w14:paraId="3351053B"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 xml:space="preserve">Το υπ. </w:t>
      </w:r>
      <w:proofErr w:type="spellStart"/>
      <w:r w:rsidRPr="00C53199">
        <w:rPr>
          <w:rFonts w:cs="Calibri"/>
          <w:sz w:val="24"/>
          <w:szCs w:val="24"/>
        </w:rPr>
        <w:t>αρ</w:t>
      </w:r>
      <w:proofErr w:type="spellEnd"/>
      <w:r w:rsidRPr="00C53199">
        <w:rPr>
          <w:rFonts w:cs="Calibri"/>
          <w:sz w:val="24"/>
          <w:szCs w:val="24"/>
        </w:rPr>
        <w:t>. 1803/28-12-2020 έγγραφο της Διεύθυνσης του Επιμελητηρίου, σύμφωνα με το οποίο η μηνιαία δαπάνη που θα προκληθεί στον προϋπολογισμό από την ως άνω πρόσληψη, ανέρχεται στο ποσό των 1.210,00 ευρώ, πλέον ασφαλιστικών εισφορών, και η ετήσια δαπάνη στο ποσό των 14.520,00 ευρώ.</w:t>
      </w:r>
    </w:p>
    <w:p w14:paraId="4642729D" w14:textId="77777777" w:rsidR="00EF2F92" w:rsidRPr="00C53199" w:rsidRDefault="00EF2F92" w:rsidP="00EF2F92">
      <w:pPr>
        <w:numPr>
          <w:ilvl w:val="0"/>
          <w:numId w:val="1"/>
        </w:numPr>
        <w:tabs>
          <w:tab w:val="left" w:pos="426"/>
        </w:tabs>
        <w:spacing w:after="120" w:line="240" w:lineRule="auto"/>
        <w:jc w:val="both"/>
        <w:rPr>
          <w:rFonts w:cs="Calibri"/>
          <w:sz w:val="24"/>
          <w:szCs w:val="24"/>
        </w:rPr>
      </w:pPr>
      <w:r w:rsidRPr="00C53199">
        <w:rPr>
          <w:rFonts w:cs="Calibri"/>
          <w:sz w:val="24"/>
          <w:szCs w:val="24"/>
        </w:rPr>
        <w:t>Την με αριθμό 8/28-12-2020 απόφαση του Διοικητικού Συμβουλίου του Επιμελητηρίου Τρικάλων σχετικά με την έγκριση της παρούσας προκήρυξης.</w:t>
      </w:r>
    </w:p>
    <w:p w14:paraId="7E33C421" w14:textId="77777777" w:rsidR="00EF2F92" w:rsidRPr="00C53199" w:rsidRDefault="00EF2F92" w:rsidP="00EF2F92">
      <w:pPr>
        <w:spacing w:after="120" w:line="240" w:lineRule="auto"/>
        <w:jc w:val="center"/>
        <w:rPr>
          <w:rFonts w:cs="Calibri"/>
          <w:b/>
          <w:sz w:val="24"/>
          <w:szCs w:val="24"/>
        </w:rPr>
      </w:pPr>
      <w:bookmarkStart w:id="2" w:name="page2"/>
      <w:bookmarkEnd w:id="2"/>
      <w:r w:rsidRPr="00C53199">
        <w:rPr>
          <w:rFonts w:cs="Calibri"/>
          <w:b/>
          <w:sz w:val="24"/>
          <w:szCs w:val="24"/>
        </w:rPr>
        <w:t>ΠΡΟΚΗΡΥΣΣΕΙ</w:t>
      </w:r>
    </w:p>
    <w:p w14:paraId="22F810B0" w14:textId="77777777" w:rsidR="00EF2F92" w:rsidRPr="00C53199" w:rsidRDefault="00EF2F92" w:rsidP="00EF2F92">
      <w:pPr>
        <w:spacing w:after="120" w:line="240" w:lineRule="auto"/>
        <w:jc w:val="both"/>
        <w:rPr>
          <w:rFonts w:cs="Calibri"/>
          <w:sz w:val="24"/>
          <w:szCs w:val="24"/>
        </w:rPr>
      </w:pPr>
      <w:proofErr w:type="spellStart"/>
      <w:r w:rsidRPr="00C53199">
        <w:rPr>
          <w:rFonts w:cs="Calibri"/>
          <w:sz w:val="24"/>
          <w:szCs w:val="24"/>
        </w:rPr>
        <w:t>Mία</w:t>
      </w:r>
      <w:proofErr w:type="spellEnd"/>
      <w:r w:rsidRPr="00C53199">
        <w:rPr>
          <w:rFonts w:cs="Calibri"/>
          <w:sz w:val="24"/>
          <w:szCs w:val="24"/>
        </w:rPr>
        <w:t xml:space="preserve"> (1) θέση επιστημονικού συνεργάτη - δικηγόρου παρά </w:t>
      </w:r>
      <w:proofErr w:type="spellStart"/>
      <w:r w:rsidRPr="00C53199">
        <w:rPr>
          <w:rFonts w:cs="Calibri"/>
          <w:sz w:val="24"/>
          <w:szCs w:val="24"/>
        </w:rPr>
        <w:t>Πρωτοδίκαις</w:t>
      </w:r>
      <w:proofErr w:type="spellEnd"/>
      <w:r w:rsidRPr="00C53199">
        <w:rPr>
          <w:rFonts w:cs="Calibri"/>
          <w:sz w:val="24"/>
          <w:szCs w:val="24"/>
        </w:rPr>
        <w:t xml:space="preserve">, πλήρους απασχόλησης στο Επιμελητήριο Τρικάλων, Υπηρεσία Γενικού Εμπορικού Μητρώου, με σχέση έμμισθης εντολής, με πάγια μηνιαία αντιμισθία, σύμφωνα με τις διατάξεις του </w:t>
      </w:r>
      <w:proofErr w:type="spellStart"/>
      <w:r w:rsidRPr="00C53199">
        <w:rPr>
          <w:rFonts w:cs="Calibri"/>
          <w:sz w:val="24"/>
          <w:szCs w:val="24"/>
        </w:rPr>
        <w:t>αρ</w:t>
      </w:r>
      <w:proofErr w:type="spellEnd"/>
      <w:r w:rsidRPr="00C53199">
        <w:rPr>
          <w:rFonts w:cs="Calibri"/>
          <w:sz w:val="24"/>
          <w:szCs w:val="24"/>
        </w:rPr>
        <w:t xml:space="preserve">. 43 του ν. 4194/2013. Οι αποδοχές του δικηγόρου που θα προσληφθεί καθορίζονται από τις διατάξεις της παρ. 1 του </w:t>
      </w:r>
      <w:proofErr w:type="spellStart"/>
      <w:r w:rsidRPr="00C53199">
        <w:rPr>
          <w:rFonts w:cs="Calibri"/>
          <w:sz w:val="24"/>
          <w:szCs w:val="24"/>
        </w:rPr>
        <w:t>αρ</w:t>
      </w:r>
      <w:proofErr w:type="spellEnd"/>
      <w:r w:rsidRPr="00C53199">
        <w:rPr>
          <w:rFonts w:cs="Calibri"/>
          <w:sz w:val="24"/>
          <w:szCs w:val="24"/>
        </w:rPr>
        <w:t>. 10 του ν. 4354/2015. Αυτός θα ασφαλίζεται στον οικείο ασφαλιστικό του φορέα, σύμφωνα με την εκάστοτε ισχύουσα νομοθεσία. Υποχρεούται επίσης να παρέχει τις υπηρεσίες τους στο οικείο κατάστημα του Επιμελητηρίου και στην Υπηρεσία του Γενικού Εμπορικού Μητρώου, κατά τον χρόνο της λειτουργίας αυτού, προκειμένου να ανταποκρίνονται στις εκάστοτε υπάρχουσες υπηρεσιακές ανάγκες.</w:t>
      </w:r>
    </w:p>
    <w:p w14:paraId="21A4FC97" w14:textId="77777777" w:rsidR="00EF2F92" w:rsidRPr="00C53199" w:rsidRDefault="00EF2F92" w:rsidP="00EF2F92">
      <w:pPr>
        <w:spacing w:after="120" w:line="240" w:lineRule="auto"/>
        <w:jc w:val="both"/>
        <w:rPr>
          <w:rFonts w:cs="Calibri"/>
          <w:sz w:val="24"/>
          <w:szCs w:val="24"/>
        </w:rPr>
      </w:pPr>
      <w:r w:rsidRPr="00C53199">
        <w:rPr>
          <w:rFonts w:cs="Calibri"/>
          <w:sz w:val="24"/>
          <w:szCs w:val="24"/>
        </w:rPr>
        <w:t>Για την επιλογή και πρόσληψη λαμβάνονται υπόψη η προσωπικότητα των υποψηφίων, η επιστημονική τους κατάρτιση, η εξειδίκευση στο αντικείμενο της απασχόλησης, η επαγγελματική πείρα και επάρκεια, η γνώση ξένων γλωσσών και συνεκτιμάται η οικογενειακή κατάσταση και η πρόβλεψη της εξέλιξης.</w:t>
      </w:r>
    </w:p>
    <w:p w14:paraId="517AFFBA" w14:textId="77777777" w:rsidR="00EF2F92" w:rsidRPr="00C53199" w:rsidRDefault="00EF2F92" w:rsidP="00EF2F92">
      <w:pPr>
        <w:spacing w:after="120" w:line="240" w:lineRule="auto"/>
        <w:jc w:val="both"/>
        <w:rPr>
          <w:rFonts w:cs="Calibri"/>
          <w:b/>
          <w:sz w:val="24"/>
          <w:szCs w:val="24"/>
        </w:rPr>
      </w:pPr>
      <w:r w:rsidRPr="00C53199">
        <w:rPr>
          <w:rFonts w:cs="Calibri"/>
          <w:b/>
          <w:sz w:val="24"/>
          <w:szCs w:val="24"/>
        </w:rPr>
        <w:t>Α. ΑΝΤΙΚΕΙΜΕΝΟ ΑΠΑΣΧΟΛΗΣΗΣ</w:t>
      </w:r>
    </w:p>
    <w:p w14:paraId="76B1585C" w14:textId="77777777" w:rsidR="00EF2F92" w:rsidRPr="00C53199" w:rsidRDefault="00EF2F92" w:rsidP="00EF2F92">
      <w:pPr>
        <w:spacing w:after="0" w:line="240" w:lineRule="auto"/>
        <w:jc w:val="both"/>
        <w:rPr>
          <w:rFonts w:cs="Calibri"/>
          <w:sz w:val="24"/>
          <w:szCs w:val="24"/>
        </w:rPr>
      </w:pPr>
      <w:r w:rsidRPr="00C53199">
        <w:rPr>
          <w:rFonts w:cs="Calibri"/>
          <w:sz w:val="24"/>
          <w:szCs w:val="24"/>
        </w:rPr>
        <w:t>Το αντικείμενο της απασχόλησης του δικηγόρου που πρόκειται να προσληφθεί θα είναι η συνεργασία και η στήριξη της Υπηρεσίας του Γενικού Εμπορικού Μητρώου του Επιμελητηρίου, κατά την άσκηση του προληπτικού ελέγχου νομιμότητας των αιτήσεων εγγραφής, μεταβολής, διαγραφής καθώς και κάθε άλλης καταχώρισης στο Γ.Ε.ΜΗ, η υπηρεσία του οποίου έχει τις εξής αρμοδιότητες (άρθρο 87 Νόμου 4635/2019):</w:t>
      </w:r>
    </w:p>
    <w:p w14:paraId="0C97C0CE"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α. την εγγραφή των υπόχρεων, όπως ορίζονται στο άρθρο 86 του παρόντος, εξαιρούμενων των αναφερόμενων στην παράγραφο 1 του άρθρου 1 του ν. 4441/2016 (Α' 227),</w:t>
      </w:r>
    </w:p>
    <w:p w14:paraId="34CC4A38" w14:textId="77777777" w:rsidR="00EF2F92" w:rsidRPr="00C53199" w:rsidRDefault="00EF2F92" w:rsidP="00EF2F92">
      <w:pPr>
        <w:spacing w:after="0" w:line="240" w:lineRule="auto"/>
        <w:jc w:val="both"/>
        <w:rPr>
          <w:rFonts w:cs="Calibri"/>
          <w:sz w:val="24"/>
          <w:szCs w:val="24"/>
        </w:rPr>
      </w:pPr>
      <w:r w:rsidRPr="00C53199">
        <w:rPr>
          <w:rFonts w:cs="Calibri"/>
          <w:sz w:val="24"/>
          <w:szCs w:val="24"/>
        </w:rPr>
        <w:lastRenderedPageBreak/>
        <w:t>β. κάθε καταχώριση που αφορά στους υπόχρεους,</w:t>
      </w:r>
    </w:p>
    <w:p w14:paraId="1C4826B4"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γ. (ί) την παραλαβή, την πρωτοκόλληση, εφόσον δεν πραγματοποιείται με ηλεκτρονικό τρόπο (ηλεκτρονική αίτηση καταχώρισης) και τον έλεγχο πληρότητας των σχετικών αιτήσεων, των συνοδευτικών πράξεων, στοιχείων ή δηλώσεων, καθώς και τον έλεγχο νομιμότητας, όπως ορίζεται από τυχόν ειδικότερες διατάξεις,</w:t>
      </w:r>
    </w:p>
    <w:p w14:paraId="1701917F" w14:textId="77777777" w:rsidR="00EF2F92" w:rsidRPr="00C53199" w:rsidRDefault="00EF2F92" w:rsidP="00EF2F92">
      <w:pPr>
        <w:spacing w:after="0" w:line="240" w:lineRule="auto"/>
        <w:jc w:val="both"/>
        <w:rPr>
          <w:rFonts w:cs="Calibri"/>
          <w:sz w:val="24"/>
          <w:szCs w:val="24"/>
        </w:rPr>
      </w:pPr>
      <w:r w:rsidRPr="00C53199">
        <w:rPr>
          <w:rFonts w:cs="Calibri"/>
          <w:sz w:val="24"/>
          <w:szCs w:val="24"/>
        </w:rPr>
        <w:t>(</w:t>
      </w:r>
      <w:proofErr w:type="spellStart"/>
      <w:r w:rsidRPr="00C53199">
        <w:rPr>
          <w:rFonts w:cs="Calibri"/>
          <w:sz w:val="24"/>
          <w:szCs w:val="24"/>
        </w:rPr>
        <w:t>ii</w:t>
      </w:r>
      <w:proofErr w:type="spellEnd"/>
      <w:r w:rsidRPr="00C53199">
        <w:rPr>
          <w:rFonts w:cs="Calibri"/>
          <w:sz w:val="24"/>
          <w:szCs w:val="24"/>
        </w:rPr>
        <w:t>) την παραλαβή, την πρωτοκόλληση, εφόσον δεν πραγματοποιείται με ηλεκτρονικό τρόπο και τον έλεγχο αιτήσεων έγκρισης επωνυμίας ή/και διακριτικού τίτλου, καθώς και τη δέσμευση αυτών, όπως προβλέπεται στο άρθρο 104 του παρόντος, μόνο όταν η ως άνω διαδικασία δε γίνεται μέσω ΥΜΣ,</w:t>
      </w:r>
    </w:p>
    <w:p w14:paraId="32378144"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δ. την απάντηση σε ερωτήματα που διαβιβάζονται μέσω της ευρωπαϊκής κεντρικής πλατφόρμας και αφορούν στις πράξεις και τα στοιχεία των άρθρων 95, 97 και 98 του παρόντος νόμου,</w:t>
      </w:r>
    </w:p>
    <w:p w14:paraId="1666D629"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ε. την έκδοση πιστοποιητικών και τη χορήγηση αντιγράφων και αποσπασμάτων σύμφωνα με τα προβλεπόμενα στο άρθρο 111 του παρόντος νόμου,</w:t>
      </w:r>
    </w:p>
    <w:p w14:paraId="0232AF2D" w14:textId="77777777" w:rsidR="00EF2F92" w:rsidRPr="00C53199" w:rsidRDefault="00EF2F92" w:rsidP="00EF2F92">
      <w:pPr>
        <w:spacing w:after="0" w:line="240" w:lineRule="auto"/>
        <w:jc w:val="both"/>
        <w:rPr>
          <w:rFonts w:cs="Calibri"/>
          <w:sz w:val="24"/>
          <w:szCs w:val="24"/>
        </w:rPr>
      </w:pPr>
      <w:proofErr w:type="spellStart"/>
      <w:r w:rsidRPr="00C53199">
        <w:rPr>
          <w:rFonts w:cs="Calibri"/>
          <w:sz w:val="24"/>
          <w:szCs w:val="24"/>
        </w:rPr>
        <w:t>στ</w:t>
      </w:r>
      <w:proofErr w:type="spellEnd"/>
      <w:r w:rsidRPr="00C53199">
        <w:rPr>
          <w:rFonts w:cs="Calibri"/>
          <w:sz w:val="24"/>
          <w:szCs w:val="24"/>
        </w:rPr>
        <w:t>. τη διεξαγωγή δειγματοληπτικού ελέγχου των αυτοματοποιημένων καταχωρήσεων που πραγματοποιούνται σύμφωνα με το άρθρο 102 του παρόντος.</w:t>
      </w:r>
    </w:p>
    <w:p w14:paraId="6D770160" w14:textId="77777777" w:rsidR="00EF2F92" w:rsidRPr="00C53199" w:rsidRDefault="00EF2F92" w:rsidP="00EF2F92">
      <w:pPr>
        <w:spacing w:after="120" w:line="240" w:lineRule="auto"/>
        <w:jc w:val="both"/>
        <w:rPr>
          <w:rFonts w:cs="Calibri"/>
          <w:sz w:val="24"/>
          <w:szCs w:val="24"/>
        </w:rPr>
      </w:pPr>
      <w:r w:rsidRPr="00C53199">
        <w:rPr>
          <w:rFonts w:cs="Calibri"/>
          <w:sz w:val="24"/>
          <w:szCs w:val="24"/>
        </w:rPr>
        <w:t>Επιπλέον θα πρέπει να επεξεργάζεται και να απαντά σε ερωτήματα που υποβάλλονται από τα υπόχρεα πρόσωπα της Υ.Γ.Ε.ΜΗ. και να συντάσσει τεκμηριωμένα ερωτήματα για ζητήματα που άπτονται ερμηνείας και εφαρμογής της νομοθεσίας, τα οποία διαβιβάζονται στο Τμήμα Εταιρικού Δικαίου και Γ.Ε.ΜΗ. της Διεύθυνσης Εταιρειών του Υπουργείου Ανάπτυξης και Επενδύσεων με επιμέλεια του Προϊσταμένου της Υ.Γ.Ε.ΜΗ.</w:t>
      </w:r>
    </w:p>
    <w:p w14:paraId="097CAA47" w14:textId="77777777" w:rsidR="00EF2F92" w:rsidRPr="00C53199" w:rsidRDefault="00EF2F92" w:rsidP="00EF2F92">
      <w:pPr>
        <w:spacing w:after="120" w:line="240" w:lineRule="auto"/>
        <w:jc w:val="both"/>
        <w:rPr>
          <w:rFonts w:cs="Calibri"/>
          <w:b/>
          <w:sz w:val="24"/>
          <w:szCs w:val="24"/>
        </w:rPr>
      </w:pPr>
      <w:r w:rsidRPr="00C53199">
        <w:rPr>
          <w:rFonts w:cs="Calibri"/>
          <w:b/>
          <w:sz w:val="24"/>
          <w:szCs w:val="24"/>
        </w:rPr>
        <w:t>Β.ΠΡΟΫΠΟΘΕΣΕΙΣ ΣΥΜΜΕΤΟΧΗΣ:</w:t>
      </w:r>
    </w:p>
    <w:p w14:paraId="0E9D2DA7"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Οι υποψήφιοι για την ανωτέρω θέση θα πρέπει:</w:t>
      </w:r>
    </w:p>
    <w:p w14:paraId="3EED1A90" w14:textId="77777777" w:rsidR="00EF2F92" w:rsidRPr="00C53199" w:rsidRDefault="00EF2F92" w:rsidP="00EF2F92">
      <w:pPr>
        <w:numPr>
          <w:ilvl w:val="0"/>
          <w:numId w:val="2"/>
        </w:numPr>
        <w:tabs>
          <w:tab w:val="left" w:pos="426"/>
        </w:tabs>
        <w:spacing w:after="0" w:line="240" w:lineRule="auto"/>
        <w:jc w:val="both"/>
        <w:rPr>
          <w:rFonts w:cs="Calibri"/>
          <w:sz w:val="24"/>
          <w:szCs w:val="24"/>
        </w:rPr>
      </w:pPr>
      <w:r w:rsidRPr="00C53199">
        <w:rPr>
          <w:rFonts w:cs="Calibri"/>
          <w:sz w:val="24"/>
          <w:szCs w:val="24"/>
        </w:rPr>
        <w:t>Να είναι Έλληνες πολίτες</w:t>
      </w:r>
      <w:r w:rsidRPr="00C53199">
        <w:rPr>
          <w:rFonts w:cs="Calibri"/>
          <w:sz w:val="24"/>
          <w:szCs w:val="24"/>
          <w:lang w:val="en-US"/>
        </w:rPr>
        <w:t>.</w:t>
      </w:r>
    </w:p>
    <w:p w14:paraId="2920D750" w14:textId="77777777" w:rsidR="00EF2F92" w:rsidRPr="00C53199" w:rsidRDefault="00EF2F92" w:rsidP="00EF2F92">
      <w:pPr>
        <w:numPr>
          <w:ilvl w:val="0"/>
          <w:numId w:val="2"/>
        </w:numPr>
        <w:tabs>
          <w:tab w:val="left" w:pos="426"/>
        </w:tabs>
        <w:spacing w:after="0" w:line="240" w:lineRule="auto"/>
        <w:jc w:val="both"/>
        <w:rPr>
          <w:rFonts w:cs="Calibri"/>
          <w:sz w:val="24"/>
          <w:szCs w:val="24"/>
        </w:rPr>
      </w:pPr>
      <w:r w:rsidRPr="00C53199">
        <w:rPr>
          <w:rFonts w:cs="Calibri"/>
          <w:sz w:val="24"/>
          <w:szCs w:val="24"/>
        </w:rPr>
        <w:t>Να μην έχουν συμπληρώσει το 67ο έτος της ηλικίας τους, σύμφωνα με τις διατάξεις της παρ. 1 του άρθρου 45 του Κώδικα Δικηγόρων (Νόμος 4194/2013).</w:t>
      </w:r>
    </w:p>
    <w:p w14:paraId="6BF0D919" w14:textId="77777777" w:rsidR="00EF2F92" w:rsidRPr="00C53199" w:rsidRDefault="00EF2F92" w:rsidP="00EF2F92">
      <w:pPr>
        <w:numPr>
          <w:ilvl w:val="0"/>
          <w:numId w:val="2"/>
        </w:numPr>
        <w:tabs>
          <w:tab w:val="left" w:pos="426"/>
        </w:tabs>
        <w:spacing w:after="0" w:line="240" w:lineRule="auto"/>
        <w:jc w:val="both"/>
        <w:rPr>
          <w:rFonts w:cs="Calibri"/>
          <w:sz w:val="24"/>
          <w:szCs w:val="24"/>
        </w:rPr>
      </w:pPr>
      <w:r w:rsidRPr="00C53199">
        <w:rPr>
          <w:rFonts w:cs="Calibri"/>
          <w:sz w:val="24"/>
          <w:szCs w:val="24"/>
        </w:rPr>
        <w:t xml:space="preserve">Να είναι Δικηγόροι παρά </w:t>
      </w:r>
      <w:proofErr w:type="spellStart"/>
      <w:r w:rsidRPr="00C53199">
        <w:rPr>
          <w:rFonts w:cs="Calibri"/>
          <w:sz w:val="24"/>
          <w:szCs w:val="24"/>
        </w:rPr>
        <w:t>Πρωτοδίκαις</w:t>
      </w:r>
      <w:proofErr w:type="spellEnd"/>
      <w:r w:rsidRPr="00C53199">
        <w:rPr>
          <w:rFonts w:cs="Calibri"/>
          <w:sz w:val="24"/>
          <w:szCs w:val="24"/>
        </w:rPr>
        <w:t xml:space="preserve"> μέλη ενός Δικηγορικού Συλλόγου της χώρας.</w:t>
      </w:r>
    </w:p>
    <w:p w14:paraId="11C58766" w14:textId="77777777" w:rsidR="00EF2F92" w:rsidRPr="00C53199" w:rsidRDefault="00EF2F92" w:rsidP="00EF2F92">
      <w:pPr>
        <w:numPr>
          <w:ilvl w:val="0"/>
          <w:numId w:val="2"/>
        </w:numPr>
        <w:tabs>
          <w:tab w:val="left" w:pos="426"/>
        </w:tabs>
        <w:spacing w:after="0" w:line="240" w:lineRule="auto"/>
        <w:jc w:val="both"/>
        <w:rPr>
          <w:rFonts w:cs="Calibri"/>
          <w:sz w:val="24"/>
          <w:szCs w:val="24"/>
        </w:rPr>
      </w:pPr>
      <w:r w:rsidRPr="00C53199">
        <w:rPr>
          <w:rFonts w:cs="Calibri"/>
          <w:sz w:val="24"/>
          <w:szCs w:val="24"/>
        </w:rPr>
        <w:t>Να είναι κάτοχοι μεταπτυχιακού τίτλου σπουδών Νομικής σχολής της χώρας ή ισότιμου τίτλου Νομικού Τμήματος Πανεπιστημιακής Σχολής ΑΕΙ της αλλοδαπής, νόμιμα αναγνωρισμένου, σε συναφές αντικείμενο με τη λειτουργία του Γ.Ε.ΜΗ. (ενδεικτικά εταιρικό και εμπορικό δίκαιο), ως και αντίστοιχης εμπειρίας στο εμπορικό δίκαιο δύο (2) τουλάχιστον ετών μετά την απόκτηση του μεταπτυχιακού τίτλου σπουδών.</w:t>
      </w:r>
    </w:p>
    <w:p w14:paraId="61E81C82" w14:textId="77777777" w:rsidR="00EF2F92" w:rsidRPr="00C53199" w:rsidRDefault="00EF2F92" w:rsidP="00EF2F92">
      <w:pPr>
        <w:pStyle w:val="a3"/>
        <w:numPr>
          <w:ilvl w:val="0"/>
          <w:numId w:val="2"/>
        </w:numPr>
        <w:tabs>
          <w:tab w:val="left" w:pos="426"/>
        </w:tabs>
        <w:spacing w:after="0" w:line="240" w:lineRule="auto"/>
        <w:jc w:val="both"/>
        <w:rPr>
          <w:rFonts w:cs="Calibri"/>
          <w:sz w:val="24"/>
          <w:szCs w:val="24"/>
        </w:rPr>
      </w:pPr>
      <w:r w:rsidRPr="00C53199">
        <w:rPr>
          <w:rFonts w:cs="Calibri"/>
          <w:sz w:val="24"/>
          <w:szCs w:val="24"/>
        </w:rPr>
        <w:t>Αν δεν υπάρχουν υποψήφιοι που πληρούν τις απαιτήσεις της προηγούμενης παραγράφου 4, η θέση θα καλυφθεί από υποψηφίους που να έχουν αντίστοιχη εμπειρία στο εμπορικό δίκαιο τεσσάρων (4) τουλάχιστον ετών μετά την απόκτηση του βασικού τίτλου σπουδών τους και μια τουλάχιστον δημοσίευση ή επιστημονική ανακοίνωση με θέμα σχετικό με το ανωτέρω αντικείμενο της απασχόλησής τους, κατά το άρθρο 2 του ΠΔ 50/2001.</w:t>
      </w:r>
    </w:p>
    <w:p w14:paraId="209A99DE" w14:textId="77777777" w:rsidR="00EF2F92" w:rsidRPr="00C53199" w:rsidRDefault="00EF2F92" w:rsidP="00EF2F92">
      <w:pPr>
        <w:numPr>
          <w:ilvl w:val="0"/>
          <w:numId w:val="3"/>
        </w:numPr>
        <w:tabs>
          <w:tab w:val="left" w:pos="426"/>
        </w:tabs>
        <w:spacing w:after="0" w:line="240" w:lineRule="auto"/>
        <w:jc w:val="both"/>
        <w:rPr>
          <w:rFonts w:cs="Calibri"/>
          <w:sz w:val="24"/>
          <w:szCs w:val="24"/>
        </w:rPr>
      </w:pPr>
      <w:bookmarkStart w:id="3" w:name="page3"/>
      <w:bookmarkEnd w:id="3"/>
      <w:r w:rsidRPr="00C53199">
        <w:rPr>
          <w:rFonts w:cs="Calibri"/>
          <w:sz w:val="24"/>
          <w:szCs w:val="24"/>
        </w:rPr>
        <w:lastRenderedPageBreak/>
        <w:t>Τυχόν επιμελητηριακή εμπειρία με οποιαδήποτε μορφή θα συνεκτιμηθεί από την επιτροπή αξιολόγησης.</w:t>
      </w:r>
    </w:p>
    <w:p w14:paraId="660DB00A" w14:textId="77777777" w:rsidR="00EF2F92" w:rsidRPr="00C53199" w:rsidRDefault="00EF2F92" w:rsidP="00EF2F92">
      <w:pPr>
        <w:numPr>
          <w:ilvl w:val="0"/>
          <w:numId w:val="3"/>
        </w:numPr>
        <w:tabs>
          <w:tab w:val="left" w:pos="426"/>
        </w:tabs>
        <w:spacing w:after="0" w:line="240" w:lineRule="auto"/>
        <w:jc w:val="both"/>
        <w:rPr>
          <w:rFonts w:cs="Calibri"/>
          <w:sz w:val="24"/>
          <w:szCs w:val="24"/>
        </w:rPr>
      </w:pPr>
      <w:r w:rsidRPr="00C53199">
        <w:rPr>
          <w:rFonts w:cs="Calibri"/>
          <w:sz w:val="24"/>
          <w:szCs w:val="24"/>
        </w:rPr>
        <w:t>Να έχουν άριστη γνώση της αγγλικής γλώσσας, αποδεικνυόμενη κατά τα οριζόμενα στο άρθρο 28 του ΠΔ 50/2001 (ΦΕΚ A 39), όπως ισχύει.</w:t>
      </w:r>
    </w:p>
    <w:p w14:paraId="36275A08" w14:textId="77777777" w:rsidR="00EF2F92" w:rsidRPr="00C53199" w:rsidRDefault="00EF2F92" w:rsidP="00EF2F92">
      <w:pPr>
        <w:numPr>
          <w:ilvl w:val="0"/>
          <w:numId w:val="4"/>
        </w:numPr>
        <w:tabs>
          <w:tab w:val="left" w:pos="426"/>
        </w:tabs>
        <w:spacing w:after="0" w:line="240" w:lineRule="auto"/>
        <w:jc w:val="both"/>
        <w:rPr>
          <w:rFonts w:cs="Calibri"/>
          <w:sz w:val="24"/>
          <w:szCs w:val="24"/>
        </w:rPr>
      </w:pPr>
      <w:r w:rsidRPr="00C53199">
        <w:rPr>
          <w:rFonts w:cs="Calibri"/>
          <w:sz w:val="24"/>
          <w:szCs w:val="24"/>
        </w:rPr>
        <w:t>Γνώση και άλλης ξένης γλώσσας των χωρών-μελών της Ευρωπαϊκής Ένωσης, αποδεικνυόμενη σύμφωνα με το προηγούμενο εδάφιο, θα συνεκτιμηθεί.</w:t>
      </w:r>
    </w:p>
    <w:p w14:paraId="1EB5BC0D" w14:textId="77777777" w:rsidR="00EF2F92" w:rsidRPr="00C53199" w:rsidRDefault="00EF2F92" w:rsidP="00EF2F92">
      <w:pPr>
        <w:numPr>
          <w:ilvl w:val="0"/>
          <w:numId w:val="4"/>
        </w:numPr>
        <w:tabs>
          <w:tab w:val="left" w:pos="426"/>
        </w:tabs>
        <w:spacing w:after="0" w:line="240" w:lineRule="auto"/>
        <w:jc w:val="both"/>
        <w:rPr>
          <w:rFonts w:cs="Calibri"/>
          <w:sz w:val="24"/>
          <w:szCs w:val="24"/>
        </w:rPr>
      </w:pPr>
      <w:r w:rsidRPr="00C53199">
        <w:rPr>
          <w:rFonts w:cs="Calibri"/>
          <w:sz w:val="24"/>
          <w:szCs w:val="24"/>
        </w:rPr>
        <w:t>Ειδικότερα οι άρρενες υποψήφιοι, να έχουν εκπληρώσει τις στρατιωτικές τους υποχρεώσεις ή να έχουν απαλλαγεί νόμιμα από αυτές και να μην είναι ανυπότακτοι ή να μην έχουν καταδικαστεί για λιποταξία με τελεσίδικη απόφαση.</w:t>
      </w:r>
    </w:p>
    <w:p w14:paraId="3CFBFBB7" w14:textId="77777777" w:rsidR="00EF2F92" w:rsidRPr="00C53199" w:rsidRDefault="00EF2F92" w:rsidP="00EF2F92">
      <w:pPr>
        <w:numPr>
          <w:ilvl w:val="0"/>
          <w:numId w:val="4"/>
        </w:numPr>
        <w:tabs>
          <w:tab w:val="left" w:pos="426"/>
        </w:tabs>
        <w:spacing w:after="0" w:line="240" w:lineRule="auto"/>
        <w:jc w:val="both"/>
        <w:rPr>
          <w:rFonts w:cs="Calibri"/>
          <w:sz w:val="24"/>
          <w:szCs w:val="24"/>
        </w:rPr>
      </w:pPr>
      <w:r w:rsidRPr="00C53199">
        <w:rPr>
          <w:rFonts w:cs="Calibri"/>
          <w:sz w:val="24"/>
          <w:szCs w:val="24"/>
        </w:rPr>
        <w:t>Να μην υπάρχει κώλυμα από ποινική καταδίκη ή υποδικία ή να μην τελούν υπό επικουρική ή στερητική δικαστική συμπαράσταση, σύμφωνα με τα οριζόμενα στο άρθρο 8 του Νόμου 3528/2007, ούτε κατά το χρόνο λήξης της προθεσμίας υποβολής των αιτήσεων, ούτε κατά το χρόνο διορισμού.</w:t>
      </w:r>
    </w:p>
    <w:p w14:paraId="29F46FC7" w14:textId="77777777" w:rsidR="00EF2F92" w:rsidRPr="00C53199" w:rsidRDefault="00EF2F92" w:rsidP="00EF2F92">
      <w:pPr>
        <w:numPr>
          <w:ilvl w:val="0"/>
          <w:numId w:val="4"/>
        </w:numPr>
        <w:tabs>
          <w:tab w:val="left" w:pos="426"/>
        </w:tabs>
        <w:spacing w:after="0" w:line="240" w:lineRule="auto"/>
        <w:jc w:val="both"/>
        <w:rPr>
          <w:rFonts w:cs="Calibri"/>
          <w:sz w:val="24"/>
          <w:szCs w:val="24"/>
        </w:rPr>
      </w:pPr>
      <w:r w:rsidRPr="00C53199">
        <w:rPr>
          <w:rFonts w:cs="Calibri"/>
          <w:sz w:val="24"/>
          <w:szCs w:val="24"/>
        </w:rPr>
        <w:t xml:space="preserve">Να έχουν υγεία και φυσική </w:t>
      </w:r>
      <w:proofErr w:type="spellStart"/>
      <w:r w:rsidRPr="00C53199">
        <w:rPr>
          <w:rFonts w:cs="Calibri"/>
          <w:sz w:val="24"/>
          <w:szCs w:val="24"/>
        </w:rPr>
        <w:t>καταλληλότητα</w:t>
      </w:r>
      <w:proofErr w:type="spellEnd"/>
      <w:r w:rsidRPr="00C53199">
        <w:rPr>
          <w:rFonts w:cs="Calibri"/>
          <w:sz w:val="24"/>
          <w:szCs w:val="24"/>
        </w:rPr>
        <w:t xml:space="preserve"> για την άσκηση των καθηκόντων τους, σύμφωνα με τα οριζόμενα στο άρθρο 7 του Νόμου 3528/2007.</w:t>
      </w:r>
    </w:p>
    <w:p w14:paraId="2170E609" w14:textId="77777777" w:rsidR="00EF2F92" w:rsidRPr="00C53199" w:rsidRDefault="00EF2F92" w:rsidP="00EF2F92">
      <w:pPr>
        <w:numPr>
          <w:ilvl w:val="0"/>
          <w:numId w:val="4"/>
        </w:numPr>
        <w:tabs>
          <w:tab w:val="left" w:pos="426"/>
        </w:tabs>
        <w:spacing w:after="0" w:line="240" w:lineRule="auto"/>
        <w:jc w:val="both"/>
        <w:rPr>
          <w:rFonts w:cs="Calibri"/>
          <w:sz w:val="24"/>
          <w:szCs w:val="24"/>
        </w:rPr>
      </w:pPr>
      <w:r w:rsidRPr="00C53199">
        <w:rPr>
          <w:rFonts w:cs="Calibri"/>
          <w:sz w:val="24"/>
          <w:szCs w:val="24"/>
        </w:rPr>
        <w:t>Να μην έχουν κώλυμα κατά τις διατάξεις του Α.Ν. 1256/82 και του Κώδικα Δικηγόρων.</w:t>
      </w:r>
    </w:p>
    <w:p w14:paraId="0335985A" w14:textId="77777777" w:rsidR="00EF2F92" w:rsidRPr="00C53199" w:rsidRDefault="00EF2F92" w:rsidP="00EF2F92">
      <w:pPr>
        <w:numPr>
          <w:ilvl w:val="0"/>
          <w:numId w:val="4"/>
        </w:numPr>
        <w:tabs>
          <w:tab w:val="left" w:pos="426"/>
        </w:tabs>
        <w:spacing w:after="120" w:line="240" w:lineRule="auto"/>
        <w:jc w:val="both"/>
        <w:rPr>
          <w:rFonts w:cs="Calibri"/>
          <w:sz w:val="24"/>
          <w:szCs w:val="24"/>
        </w:rPr>
      </w:pPr>
      <w:r w:rsidRPr="00C53199">
        <w:rPr>
          <w:rFonts w:cs="Calibri"/>
          <w:sz w:val="24"/>
          <w:szCs w:val="24"/>
        </w:rPr>
        <w:t>Να διαθέτουν γνώσεις ηλεκτρονικών υπολογιστών, κυρίως στη σύνταξη και επεξεργασία κειμένων.</w:t>
      </w:r>
    </w:p>
    <w:p w14:paraId="3A226733" w14:textId="77777777" w:rsidR="00EF2F92" w:rsidRPr="00C53199" w:rsidRDefault="00EF2F92" w:rsidP="00EF2F92">
      <w:pPr>
        <w:spacing w:after="120" w:line="240" w:lineRule="auto"/>
        <w:jc w:val="both"/>
        <w:rPr>
          <w:rFonts w:cs="Calibri"/>
          <w:b/>
          <w:sz w:val="24"/>
          <w:szCs w:val="24"/>
        </w:rPr>
      </w:pPr>
      <w:r w:rsidRPr="00C53199">
        <w:rPr>
          <w:rFonts w:cs="Calibri"/>
          <w:b/>
          <w:sz w:val="24"/>
          <w:szCs w:val="24"/>
        </w:rPr>
        <w:t>Γ. ΚΡΙΤΗΡΙΑ ΑΞΙΟΛΟΓΗΣΗΣ-ΕΠΙΙΛΟΓΗΣ:</w:t>
      </w:r>
    </w:p>
    <w:p w14:paraId="54DDD357"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Για την επιλογή των υποψηφίων λαμβάνονται υπόψη τα κάτωθι κριτήρια: η επιστημονική κατάρτιση, η εξειδίκευση στο αντικείμενο της απασχόλησης, η επαγγελματική πείρα και επάρκεια, η γνώση ξένων γλωσσών, η προσωπικότητα του υποψηφίου και συνεκτιμάται η οικογενειακή του κατάσταση και η πρόβλεψη της εξέλιξης του. Η επιλογή θα γίνει επί τη βάσει του κάτωθι πίνακα κριτηρίων αξιολόγησης και σύμφωνα με τα προβλεπόμενα σε αυτόν. Η Επιτροπή χρησιμοποιεί ως κλίμακα βαθμολογίας για τα ανωτέρω κριτήρια την κλίμακα μορίων 1-1000. Συνολική βαθμολογία του κάθε υποψηφίου είναι το άθροισμα της επιμέρους βαθμολογίας κάθε κριτηρίου.</w:t>
      </w:r>
    </w:p>
    <w:p w14:paraId="5D0189D8" w14:textId="77777777" w:rsidR="00EF2F92" w:rsidRPr="00C53199" w:rsidRDefault="00EF2F92" w:rsidP="00EF2F92">
      <w:pPr>
        <w:spacing w:after="0" w:line="240" w:lineRule="auto"/>
        <w:jc w:val="both"/>
        <w:rPr>
          <w:rFonts w:cs="Calibri"/>
          <w:sz w:val="24"/>
          <w:szCs w:val="24"/>
        </w:rPr>
      </w:pPr>
      <w:r w:rsidRPr="00C53199">
        <w:rPr>
          <w:rFonts w:cs="Calibri"/>
          <w:sz w:val="24"/>
          <w:szCs w:val="24"/>
        </w:rPr>
        <w:t xml:space="preserve">Η </w:t>
      </w:r>
      <w:proofErr w:type="spellStart"/>
      <w:r w:rsidRPr="00C53199">
        <w:rPr>
          <w:rFonts w:cs="Calibri"/>
          <w:sz w:val="24"/>
          <w:szCs w:val="24"/>
        </w:rPr>
        <w:t>μοριοδότηση</w:t>
      </w:r>
      <w:proofErr w:type="spellEnd"/>
      <w:r w:rsidRPr="00C53199">
        <w:rPr>
          <w:rFonts w:cs="Calibri"/>
          <w:sz w:val="24"/>
          <w:szCs w:val="24"/>
        </w:rPr>
        <w:t xml:space="preserve"> των κριτηρίων ορίζεται ως εξής: </w:t>
      </w:r>
    </w:p>
    <w:p w14:paraId="1F120A1F"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Επιστημονική κατάρτιση 10%</w:t>
      </w:r>
    </w:p>
    <w:p w14:paraId="121B1B42"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Επαγγελματική πείρα 20%</w:t>
      </w:r>
    </w:p>
    <w:p w14:paraId="34F17E35"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Επαγγελματική επάρκεια 20%</w:t>
      </w:r>
    </w:p>
    <w:p w14:paraId="2F8378D1"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Εξειδίκευση στο αντικείμενο απασχόλησης 20%</w:t>
      </w:r>
    </w:p>
    <w:p w14:paraId="61BEC14A"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Γνώση ξένων γλωσσών 10%</w:t>
      </w:r>
    </w:p>
    <w:p w14:paraId="6E0A2C24" w14:textId="77777777" w:rsidR="00EF2F92" w:rsidRPr="00C53199" w:rsidRDefault="00EF2F92" w:rsidP="00EF2F92">
      <w:pPr>
        <w:spacing w:after="0" w:line="240" w:lineRule="auto"/>
        <w:jc w:val="both"/>
        <w:rPr>
          <w:rFonts w:cs="Calibri"/>
          <w:sz w:val="24"/>
          <w:szCs w:val="24"/>
        </w:rPr>
      </w:pPr>
      <w:r w:rsidRPr="00C53199">
        <w:rPr>
          <w:rFonts w:cs="Calibri"/>
          <w:sz w:val="24"/>
          <w:szCs w:val="24"/>
        </w:rPr>
        <w:t>Προσωπικότητα 10%</w:t>
      </w:r>
    </w:p>
    <w:p w14:paraId="174C4F60"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Οικογενειακή κατάσταση 5%</w:t>
      </w:r>
    </w:p>
    <w:p w14:paraId="658DD7BC" w14:textId="77777777" w:rsidR="00EF2F92" w:rsidRPr="00C53199" w:rsidRDefault="00EF2F92" w:rsidP="00EF2F92">
      <w:pPr>
        <w:spacing w:after="0" w:line="240" w:lineRule="auto"/>
        <w:jc w:val="both"/>
        <w:rPr>
          <w:rFonts w:cs="Calibri"/>
          <w:sz w:val="24"/>
          <w:szCs w:val="24"/>
        </w:rPr>
      </w:pPr>
      <w:r w:rsidRPr="00C53199">
        <w:rPr>
          <w:rFonts w:cs="Calibri"/>
          <w:sz w:val="24"/>
          <w:szCs w:val="24"/>
        </w:rPr>
        <w:t>Πρόβλεψη εξέλιξης 5%</w:t>
      </w:r>
    </w:p>
    <w:bookmarkEnd w:id="0"/>
    <w:p w14:paraId="0D9A3A8A" w14:textId="77777777" w:rsidR="00EF2F92" w:rsidRPr="00C53199" w:rsidRDefault="00EF2F92" w:rsidP="00EF2F92">
      <w:pPr>
        <w:spacing w:after="0" w:line="240" w:lineRule="auto"/>
        <w:jc w:val="both"/>
        <w:rPr>
          <w:rFonts w:cs="Calibri"/>
          <w:sz w:val="24"/>
          <w:szCs w:val="24"/>
        </w:rPr>
      </w:pPr>
      <w:r w:rsidRPr="00C53199">
        <w:rPr>
          <w:rFonts w:cs="Calibri"/>
          <w:sz w:val="24"/>
          <w:szCs w:val="24"/>
        </w:rPr>
        <w:t xml:space="preserve">Κρίσιμος χρόνος για τον έλεγχο της συνδρομής των τυπικών και ουσιαστικών προσόντων είναι ο χρόνος λήξης της προθεσμίας για την υποβολή των αιτήσεων. Οι υποψήφιοι αποδεικνύουν τα προσόντα, τις ιδιότητες και τα κριτήρια που λαμβάνονται υπόψη για τον καθορισμό της σειράς αξιολόγησής τους με την </w:t>
      </w:r>
      <w:r w:rsidRPr="00C53199">
        <w:rPr>
          <w:rFonts w:cs="Calibri"/>
          <w:sz w:val="24"/>
          <w:szCs w:val="24"/>
        </w:rPr>
        <w:lastRenderedPageBreak/>
        <w:t>κατάθεση των απαιτούμενων δικαιολογητικών κατά τα ειδικότερα διαλαμβανόμενα στην παρούσα και στο παράρτημα.</w:t>
      </w:r>
    </w:p>
    <w:p w14:paraId="70C4818B" w14:textId="77777777" w:rsidR="00EF2F92" w:rsidRPr="00C53199" w:rsidRDefault="00EF2F92" w:rsidP="00EF2F92">
      <w:pPr>
        <w:spacing w:after="120" w:line="240" w:lineRule="auto"/>
        <w:jc w:val="both"/>
        <w:rPr>
          <w:rFonts w:cs="Calibri"/>
          <w:sz w:val="24"/>
          <w:szCs w:val="24"/>
        </w:rPr>
      </w:pPr>
      <w:r w:rsidRPr="00C53199">
        <w:rPr>
          <w:rFonts w:cs="Calibri"/>
          <w:sz w:val="24"/>
          <w:szCs w:val="24"/>
        </w:rPr>
        <w:t xml:space="preserve">Ως προς το κριτήριο της επιστημονικής κατάρτισης η Επιτροπή λαμβάνει υπόψη τον βαθμό πτυχίου, την κατοχή μεταπτυχιακού ή/και διδακτορικού τίτλου, τυχόν εργασίες και άλλα επιστημονικά έγγραφα, και βαθμολογεί όλα αυτά σύμφωνα με τα οριζόμενα στην παρούσα προκήρυξη. Ως προς το κριτήριο της επαγγελματικής πείρας η Επιτροπή λαμβάνει υπόψη τα έτη δικηγορίας με αφετηρία την ημερομηνία εγγραφής του δικηγόρου στον Δικηγορικό Σύλλογο. Ως προς το κριτήριο της επαγγελματικής επάρκειας η Επιτροπή λαμβάνει υπόψη τις παραστάσεις του δικηγόρου στα Δικαστήρια, όπως αποδεικνύονται από κατάσταση - </w:t>
      </w:r>
      <w:proofErr w:type="spellStart"/>
      <w:r w:rsidRPr="00C53199">
        <w:rPr>
          <w:rFonts w:cs="Calibri"/>
          <w:sz w:val="24"/>
          <w:szCs w:val="24"/>
        </w:rPr>
        <w:t>μεριδολόγιο</w:t>
      </w:r>
      <w:proofErr w:type="spellEnd"/>
      <w:r w:rsidRPr="00C53199">
        <w:rPr>
          <w:rFonts w:cs="Calibri"/>
          <w:sz w:val="24"/>
          <w:szCs w:val="24"/>
        </w:rPr>
        <w:t xml:space="preserve"> παραστάσεων από το Δικηγορικό Σύλλογο, και άλλες νομικές πράξεις (γνωμοδοτήσεις </w:t>
      </w:r>
      <w:proofErr w:type="spellStart"/>
      <w:r w:rsidRPr="00C53199">
        <w:rPr>
          <w:rFonts w:cs="Calibri"/>
          <w:sz w:val="24"/>
          <w:szCs w:val="24"/>
        </w:rPr>
        <w:t>κλπ</w:t>
      </w:r>
      <w:proofErr w:type="spellEnd"/>
      <w:r w:rsidRPr="00C53199">
        <w:rPr>
          <w:rFonts w:cs="Calibri"/>
          <w:sz w:val="24"/>
          <w:szCs w:val="24"/>
        </w:rPr>
        <w:t xml:space="preserve">). Ως προς το κριτήριο της εξειδίκευσης στο αντικείμενο απασχόλησης η Επιτροπή βαθμολογεί: α) την συνάφεια του μεταπτυχιακού τίτλου σπουδών και των λοιπών στοιχείων της επιστημονικής κατάρτισης του υποψηφίου (δημοσιεύσεις, σεμινάρια, βεβαιώσεις </w:t>
      </w:r>
      <w:proofErr w:type="spellStart"/>
      <w:r w:rsidRPr="00C53199">
        <w:rPr>
          <w:rFonts w:cs="Calibri"/>
          <w:sz w:val="24"/>
          <w:szCs w:val="24"/>
        </w:rPr>
        <w:t>κλπ</w:t>
      </w:r>
      <w:proofErr w:type="spellEnd"/>
      <w:r w:rsidRPr="00C53199">
        <w:rPr>
          <w:rFonts w:cs="Calibri"/>
          <w:sz w:val="24"/>
          <w:szCs w:val="24"/>
        </w:rPr>
        <w:t xml:space="preserve">) με το αντικείμενο απασχόλησης και β) την επαγγελματική εξειδίκευση του υποψηφίου με υποθέσεις Γενικού Εμπορικού Μητρώου και Επιμελητηρίου και την εν γένει εμπειρία των υποψηφίων στο γνωστικό αντικείμενο της θέσης, η οποία αποδεικνύεται με κάθε πρόσφορο τρόπο (κατάσταση παραστάσεων από το Δικηγορικό Σύλλογο, συνταχθέντα δικόγραφα, δικαστικές αποφάσεις ή άλλες νομικές πράξεις, από τις οποίες να προκύπτει η παράσταση του υποψηφίου, γνωμοδοτήσεις, βεβαιώσεις ή πιστοποιητικά φορέων περί πέρατος νομικών ενεργειών, τιμολόγια παροχής υπηρεσιών </w:t>
      </w:r>
      <w:proofErr w:type="spellStart"/>
      <w:r w:rsidRPr="00C53199">
        <w:rPr>
          <w:rFonts w:cs="Calibri"/>
          <w:sz w:val="24"/>
          <w:szCs w:val="24"/>
        </w:rPr>
        <w:t>κλπ</w:t>
      </w:r>
      <w:proofErr w:type="spellEnd"/>
      <w:r w:rsidRPr="00C53199">
        <w:rPr>
          <w:rFonts w:cs="Calibri"/>
          <w:sz w:val="24"/>
          <w:szCs w:val="24"/>
        </w:rPr>
        <w:t>), βεβαιώσεις προϋπηρεσίας, οι οποίες αν προέρχονται από δημόσιους φορείς θα πρέπει να φέρουν αριθμό πρωτοκόλλου του φορέα και να συνοδεύονται από το αναγκαίο αποδεικτικό υλικό ως προς την ποιοτική και ποσοτική ενασχόληση του υποψηφίου με το περιγραφόμενο αντικείμενο απασχόλησης και αν αυτές προέρχονται από ιδιώτες ή εργοδότες του ιδιωτικού τομέα, να φέρουν υπογραφή και σφραγίδα του υπογράφοντος, να αναγράφουν την ιδιότητα του και στοιχεία για την περίοδο κατά την οποία ο βεβαιών ασκούσε τα καθήκοντά του στη θέση αυτή. Ως προς το κριτήριο γνώσης ξένων γλωσσών η Επιτροπή λαμβάνει υπόψη προσκομισθέντες τίτλους και πιστοποιητικά γλωσσομάθειας. Η προσωπικότητα του υποψηφίου κρίνεται σε προφορική συνέντευξη. Ως προς την οικογενειακή κατάσταση του υποψηφίου η Επιτροπή λαμβάνει υπόψη πιστοποιητικό οικογενειακής κατάστασης από τον οικείο Δήμο.</w:t>
      </w:r>
    </w:p>
    <w:p w14:paraId="3DAAA14A" w14:textId="77777777" w:rsidR="00EF2F92" w:rsidRPr="00C53199" w:rsidRDefault="00EF2F92" w:rsidP="00EF2F92">
      <w:pPr>
        <w:spacing w:after="120" w:line="240" w:lineRule="auto"/>
        <w:jc w:val="both"/>
        <w:rPr>
          <w:rFonts w:cs="Calibri"/>
          <w:b/>
          <w:bCs/>
          <w:sz w:val="24"/>
          <w:szCs w:val="24"/>
        </w:rPr>
      </w:pPr>
      <w:r w:rsidRPr="00C53199">
        <w:rPr>
          <w:rFonts w:cs="Calibri"/>
          <w:b/>
          <w:bCs/>
          <w:sz w:val="24"/>
          <w:szCs w:val="24"/>
        </w:rPr>
        <w:t>Δ. ΔΙΚΑΙΟΛΟΓΗΤΙΚΑ ΣΥΜΜΕΤΟΧΗΣ - ΠΡΟΘΕΣΜΙΑ ΥΠΟΒΟΛΗΣ:</w:t>
      </w:r>
    </w:p>
    <w:p w14:paraId="55FA6E05" w14:textId="77777777" w:rsidR="00EF2F92" w:rsidRPr="00C53199" w:rsidRDefault="00EF2F92" w:rsidP="00EF2F92">
      <w:pPr>
        <w:spacing w:after="0" w:line="240" w:lineRule="auto"/>
        <w:jc w:val="both"/>
        <w:rPr>
          <w:rFonts w:cs="Calibri"/>
          <w:sz w:val="24"/>
          <w:szCs w:val="24"/>
        </w:rPr>
      </w:pPr>
      <w:r w:rsidRPr="00C53199">
        <w:rPr>
          <w:rFonts w:cs="Calibri"/>
          <w:sz w:val="24"/>
          <w:szCs w:val="24"/>
        </w:rPr>
        <w:t xml:space="preserve">Οι υποψήφιοι πρέπει να υποβάλουν αυτοπροσώπως ή να αποστείλουν με συστημένη επιστολή, σε κλειστό φάκελο, στο κεντρικό κατάστημα του Επιμελητηρίου, Τμήμα Προσωπικού (οδός  Βενιζέλου </w:t>
      </w:r>
      <w:proofErr w:type="spellStart"/>
      <w:r w:rsidRPr="00C53199">
        <w:rPr>
          <w:rFonts w:cs="Calibri"/>
          <w:sz w:val="24"/>
          <w:szCs w:val="24"/>
        </w:rPr>
        <w:t>αρ</w:t>
      </w:r>
      <w:proofErr w:type="spellEnd"/>
      <w:r w:rsidRPr="00C53199">
        <w:rPr>
          <w:rFonts w:cs="Calibri"/>
          <w:sz w:val="24"/>
          <w:szCs w:val="24"/>
        </w:rPr>
        <w:t>. 1, ΤΚ 42132 σε αποκλειστική προθεσμία πενήντα (50) ημερών από την επομένη της δημοσίευσης της προκήρυξης στον ημερήσιο τύπο, αίτηση υποψηφιότητας συνοδευόμενη από τα απαραίτητα, επί ποινή αποκλεισμού από τη διαδικασία, δικαιολογητικά:</w:t>
      </w:r>
    </w:p>
    <w:p w14:paraId="035BA35E" w14:textId="77777777" w:rsidR="00EF2F92" w:rsidRPr="00C53199" w:rsidRDefault="00EF2F92" w:rsidP="00EF2F92">
      <w:pPr>
        <w:spacing w:after="0" w:line="240" w:lineRule="auto"/>
        <w:jc w:val="both"/>
        <w:rPr>
          <w:rFonts w:cs="Calibri"/>
          <w:sz w:val="24"/>
          <w:szCs w:val="24"/>
        </w:rPr>
      </w:pPr>
      <w:r w:rsidRPr="00C53199">
        <w:rPr>
          <w:rFonts w:cs="Calibri"/>
          <w:sz w:val="24"/>
          <w:szCs w:val="24"/>
        </w:rPr>
        <w:lastRenderedPageBreak/>
        <w:t>1. Φωτοαντίγραφο των δύο όψεων του αστυνομικού δελτίου ταυτότητας ή ελλείψει ταυτότητας, φωτοαντίγραφο των κρίσιμων σελίδων του διαβατηρίου στις οποίες αναγράφεται ο αριθμός και τα στοιχεία ταυτότητας του κατόχου.</w:t>
      </w:r>
    </w:p>
    <w:p w14:paraId="6D96EFB0" w14:textId="77777777" w:rsidR="00EF2F92" w:rsidRPr="00C53199" w:rsidRDefault="00EF2F92" w:rsidP="00EF2F92">
      <w:pPr>
        <w:spacing w:after="0" w:line="240" w:lineRule="auto"/>
        <w:jc w:val="both"/>
        <w:rPr>
          <w:rFonts w:cs="Calibri"/>
          <w:sz w:val="24"/>
          <w:szCs w:val="24"/>
        </w:rPr>
      </w:pPr>
      <w:r w:rsidRPr="00C53199">
        <w:rPr>
          <w:rFonts w:cs="Calibri"/>
          <w:sz w:val="24"/>
          <w:szCs w:val="24"/>
        </w:rPr>
        <w:t>2. Φωτοαντίγραφο του πτυχίου Τμήματος Νομικής, Σχολής της ημεδαπής ή αλλοδαπής. Ειδικά οι τίτλοι της αλλοδαπής, θα πρέπει να συνοδεύονται από βεβαίωση ισοτιμίας από τον αρμόδιο προς τούτο φορέα.</w:t>
      </w:r>
    </w:p>
    <w:p w14:paraId="52762906" w14:textId="77777777" w:rsidR="00EF2F92" w:rsidRPr="00C53199" w:rsidRDefault="00EF2F92" w:rsidP="00EF2F92">
      <w:pPr>
        <w:spacing w:after="0" w:line="240" w:lineRule="auto"/>
        <w:jc w:val="both"/>
        <w:rPr>
          <w:rFonts w:cs="Calibri"/>
          <w:sz w:val="24"/>
          <w:szCs w:val="24"/>
        </w:rPr>
      </w:pPr>
      <w:r w:rsidRPr="00C53199">
        <w:rPr>
          <w:rFonts w:cs="Calibri"/>
          <w:sz w:val="24"/>
          <w:szCs w:val="24"/>
        </w:rPr>
        <w:t>3. Φωτοαντίγραφο του Μεταπτυχιακού τίτλου σπουδών Τμήματος Νομικής, Σχολής της ημεδαπής ή αναγνωρισμένο τίτλο ισότιμης Σχολής της αλλοδαπής. Ειδικά οι τίτλοι της αλλοδαπής θα πρέπει να συνοδεύονται από βεβαίωση ισοτιμίας από τον αρμόδιο προς τούτο φορέα.</w:t>
      </w:r>
    </w:p>
    <w:p w14:paraId="1A10AF36" w14:textId="77777777" w:rsidR="00EF2F92" w:rsidRPr="00C53199" w:rsidRDefault="00EF2F92" w:rsidP="00EF2F92">
      <w:pPr>
        <w:spacing w:after="0" w:line="240" w:lineRule="auto"/>
        <w:jc w:val="both"/>
        <w:rPr>
          <w:rFonts w:cs="Calibri"/>
          <w:sz w:val="24"/>
          <w:szCs w:val="24"/>
        </w:rPr>
      </w:pPr>
      <w:r w:rsidRPr="00C53199">
        <w:rPr>
          <w:rFonts w:cs="Calibri"/>
          <w:sz w:val="24"/>
          <w:szCs w:val="24"/>
        </w:rPr>
        <w:t>4. Πιστοποιητικό του οικείου Δικηγορικού Συλλόγου, από το οποίο προκύπτει η ημερομηνία εγγραφής στο Σύλλογο, η ιδιότητα του υποψηφίου ως δικηγόρου ότι ο υποψήφιος δεν έχει τιμωρηθεί πειθαρχικά και δεν κατέχει άλλη έμμισθη θέση.</w:t>
      </w:r>
    </w:p>
    <w:p w14:paraId="0D1E70E7" w14:textId="77777777" w:rsidR="00EF2F92" w:rsidRPr="00C53199" w:rsidRDefault="00EF2F92" w:rsidP="00EF2F92">
      <w:pPr>
        <w:spacing w:after="0" w:line="240" w:lineRule="auto"/>
        <w:jc w:val="both"/>
        <w:rPr>
          <w:rFonts w:cs="Calibri"/>
          <w:sz w:val="24"/>
          <w:szCs w:val="24"/>
        </w:rPr>
      </w:pPr>
      <w:r w:rsidRPr="00C53199">
        <w:rPr>
          <w:rFonts w:cs="Calibri"/>
          <w:sz w:val="24"/>
          <w:szCs w:val="24"/>
        </w:rPr>
        <w:t>5. Κατάσταση παραστάσεων στα Δικαστήρια (</w:t>
      </w:r>
      <w:proofErr w:type="spellStart"/>
      <w:r w:rsidRPr="00C53199">
        <w:rPr>
          <w:rFonts w:cs="Calibri"/>
          <w:sz w:val="24"/>
          <w:szCs w:val="24"/>
        </w:rPr>
        <w:t>μεριδολόγιο</w:t>
      </w:r>
      <w:proofErr w:type="spellEnd"/>
      <w:r w:rsidRPr="00C53199">
        <w:rPr>
          <w:rFonts w:cs="Calibri"/>
          <w:sz w:val="24"/>
          <w:szCs w:val="24"/>
        </w:rPr>
        <w:t>) από τον οικείο Δικηγορικό Σύλλογο.</w:t>
      </w:r>
    </w:p>
    <w:p w14:paraId="63DE0FEE" w14:textId="77777777" w:rsidR="00EF2F92" w:rsidRPr="00C53199" w:rsidRDefault="00EF2F92" w:rsidP="00EF2F92">
      <w:pPr>
        <w:spacing w:after="0" w:line="240" w:lineRule="auto"/>
        <w:jc w:val="both"/>
        <w:rPr>
          <w:rFonts w:cs="Calibri"/>
          <w:sz w:val="24"/>
          <w:szCs w:val="24"/>
        </w:rPr>
      </w:pPr>
      <w:r w:rsidRPr="00C53199">
        <w:rPr>
          <w:rFonts w:cs="Calibri"/>
          <w:sz w:val="24"/>
          <w:szCs w:val="24"/>
        </w:rPr>
        <w:t xml:space="preserve">6. Υπεύθυνη δήλωση του </w:t>
      </w:r>
      <w:proofErr w:type="spellStart"/>
      <w:r w:rsidRPr="00C53199">
        <w:rPr>
          <w:rFonts w:cs="Calibri"/>
          <w:sz w:val="24"/>
          <w:szCs w:val="24"/>
        </w:rPr>
        <w:t>αρ</w:t>
      </w:r>
      <w:proofErr w:type="spellEnd"/>
      <w:r w:rsidRPr="00C53199">
        <w:rPr>
          <w:rFonts w:cs="Calibri"/>
          <w:sz w:val="24"/>
          <w:szCs w:val="24"/>
        </w:rPr>
        <w:t>. 8 του ν. 1599/1986, από την οποία προκύπτει ότι ο υποψήφιος δεν τελεί υπό στερητική ή επικουρική δικαστική συμπαράσταση και δεν παρέχει τις υπηρεσίες του, αποκλειστικά ή συστηματικά με αμοιβή σε άλλο νομικό πρόσωπο του δημοσίου τομέα και δε λαμβάνει πάγια περιοδική αμοιβή από νομικό πρόσωπο του δημοσίου τομέα. Δικηγόροι που κατέχουν άλλη έμμισθη θέση κατά την έννοια των σχετικών διατάξεων του ν. 4194/2013 “Κώδικας Δικηγόρων” ή που παρέχουν τις υπηρεσίες τους σε άλλο νομικό πρόσωπο δημοσίου δικαίου, μπορούν να υποβάλουν υπεύθυνη δήλωση με την οποία να δηλώνουν ότι εφόσον προσληφθούν στο Επιμελητήριο Τρικάλων θα παραιτηθούν από την άλλη έμμισθη θέση ή θα πάψουν να αναλαμβάνουν υποθέσεις άλλου νομικού προσώπου ή να λαμβάνουν πάγια αμοιβή από νομικό πρόσωπο του δημοσίου τομέα. Στην περίπτωση αυτή, δεν μπορούν να αναλάβουν υπηρεσία αν δεν προσκομίσουν βεβαίωση του εντολέα στον οποίο παρέχουν τις υπηρεσίες τους ότι παραιτήθηκαν από την έμμισθη θέση τους ή έπαψαν να αναλαμβάνουν υποθέσεις ή να λαμβάνουν αμοιβή.</w:t>
      </w:r>
    </w:p>
    <w:p w14:paraId="5915F846" w14:textId="77777777" w:rsidR="00EF2F92" w:rsidRPr="00C53199" w:rsidRDefault="00EF2F92" w:rsidP="00EF2F92">
      <w:pPr>
        <w:spacing w:after="0" w:line="240" w:lineRule="auto"/>
        <w:jc w:val="both"/>
        <w:rPr>
          <w:rFonts w:cs="Calibri"/>
          <w:sz w:val="24"/>
          <w:szCs w:val="24"/>
        </w:rPr>
      </w:pPr>
      <w:r w:rsidRPr="00C53199">
        <w:rPr>
          <w:rFonts w:cs="Calibri"/>
          <w:sz w:val="24"/>
          <w:szCs w:val="24"/>
        </w:rPr>
        <w:t>7. Πιστοποιητικό ποινικού μητρώου γενικής χρήσης.</w:t>
      </w:r>
    </w:p>
    <w:p w14:paraId="3AE274F7" w14:textId="77777777" w:rsidR="00EF2F92" w:rsidRPr="00C53199" w:rsidRDefault="00EF2F92" w:rsidP="00EF2F92">
      <w:pPr>
        <w:spacing w:after="0" w:line="240" w:lineRule="auto"/>
        <w:jc w:val="both"/>
        <w:rPr>
          <w:rFonts w:cs="Calibri"/>
          <w:sz w:val="24"/>
          <w:szCs w:val="24"/>
        </w:rPr>
      </w:pPr>
      <w:r w:rsidRPr="00C53199">
        <w:rPr>
          <w:rFonts w:cs="Calibri"/>
          <w:sz w:val="24"/>
          <w:szCs w:val="24"/>
        </w:rPr>
        <w:t>8. Πιστοποιητικό στρατολογικής κατάστασης, από το οποίο προκύπτει ότι οι άρρενες υποψήφιοι έχουν εκπληρώσει τις στρατιωτικές τους υποχρεώσεις ή έχουν απαλλαγεί νόμιμα από αυτές.</w:t>
      </w:r>
    </w:p>
    <w:p w14:paraId="1CADF1E9" w14:textId="77777777" w:rsidR="00EF2F92" w:rsidRPr="00C53199" w:rsidRDefault="00EF2F92" w:rsidP="00EF2F92">
      <w:pPr>
        <w:spacing w:after="0" w:line="240" w:lineRule="auto"/>
        <w:jc w:val="both"/>
        <w:rPr>
          <w:rFonts w:cs="Calibri"/>
          <w:sz w:val="24"/>
          <w:szCs w:val="24"/>
        </w:rPr>
      </w:pPr>
      <w:r w:rsidRPr="00C53199">
        <w:rPr>
          <w:rFonts w:cs="Calibri"/>
          <w:sz w:val="24"/>
          <w:szCs w:val="24"/>
        </w:rPr>
        <w:t>9. Υπεύθυνη δήλωση ότι διαθέτουν βασικές γνώσεις Η/Υ ειδικά στον τομέα σύνταξης και επεξεργασίας κειμένων.</w:t>
      </w:r>
    </w:p>
    <w:p w14:paraId="58264ABD" w14:textId="77777777" w:rsidR="00EF2F92" w:rsidRPr="00C53199" w:rsidRDefault="00EF2F92" w:rsidP="00EF2F92">
      <w:pPr>
        <w:spacing w:after="0" w:line="240" w:lineRule="auto"/>
        <w:jc w:val="both"/>
        <w:rPr>
          <w:rFonts w:cs="Calibri"/>
          <w:sz w:val="24"/>
          <w:szCs w:val="24"/>
        </w:rPr>
      </w:pPr>
      <w:r w:rsidRPr="00C53199">
        <w:rPr>
          <w:rFonts w:cs="Calibri"/>
          <w:sz w:val="24"/>
          <w:szCs w:val="24"/>
        </w:rPr>
        <w:t>10. Βιογραφικό σημείωμα με τα στοιχεία της επιστημονικής κατάρτισης και επαγγελματικής δράσης του υποψηφίου, στο οποίο να αναφέρεται αναλυτικά η εμπειρία του, συνοδευόμενο από τα απαραίτητα αποδεικτικά έγγραφα.</w:t>
      </w:r>
    </w:p>
    <w:p w14:paraId="500E1F5B" w14:textId="77777777" w:rsidR="00EF2F92" w:rsidRPr="00C53199" w:rsidRDefault="00EF2F92" w:rsidP="00EF2F92">
      <w:pPr>
        <w:spacing w:after="120" w:line="240" w:lineRule="auto"/>
        <w:jc w:val="both"/>
        <w:rPr>
          <w:rFonts w:cs="Calibri"/>
          <w:sz w:val="24"/>
          <w:szCs w:val="24"/>
        </w:rPr>
      </w:pPr>
      <w:r w:rsidRPr="00C53199">
        <w:rPr>
          <w:rFonts w:cs="Calibri"/>
          <w:sz w:val="24"/>
          <w:szCs w:val="24"/>
        </w:rPr>
        <w:t>11. Όλα τα απαραίτητα δικαιολογητικά για την απόδειξη των τυπικών και ουσιαστικών προσόντων τους.</w:t>
      </w:r>
    </w:p>
    <w:p w14:paraId="48D5D913" w14:textId="77777777" w:rsidR="00EF2F92" w:rsidRPr="00C53199" w:rsidRDefault="00EF2F92" w:rsidP="00EF2F92">
      <w:pPr>
        <w:spacing w:after="120" w:line="240" w:lineRule="auto"/>
        <w:jc w:val="both"/>
        <w:rPr>
          <w:rFonts w:cs="Calibri"/>
          <w:sz w:val="24"/>
          <w:szCs w:val="24"/>
        </w:rPr>
      </w:pPr>
      <w:r w:rsidRPr="00C53199">
        <w:rPr>
          <w:rFonts w:cs="Calibri"/>
          <w:sz w:val="24"/>
          <w:szCs w:val="24"/>
        </w:rPr>
        <w:lastRenderedPageBreak/>
        <w:t xml:space="preserve">Εάν δεν προσκομίσουν τα απαιτούμενα, κατά περίπτωση δικαιολογητικά, δεν λαμβάνονται υπόψη τα προσόντα ή οι ιδιότητες που δηλώνουν με την αίτησή τους. Στην περίπτωση ταχυδρομικής αποστολής των αιτήσεων, το εμπρόθεσμο της αιτήσεως κρίνεται με βάση την ημερομηνία που φέρει ο φάκελος αποστολής, ο οποίος μετά την αποσφράγισή του επισυνάπτεται στην αίτηση του υποψηφίου. Η συμμετοχή των υποψηφίων στη διαδικασία επιλογής, προϋποθέτει ανεπιφύλακτη αποδοχή των όρων της προκήρυξης. Συμπλήρωση τυχόν ελλειπόντων δικαιολογητικών επιτρέπεται μόνο μέχρι τη λήξη της προθεσμίας υποβολής των δικαιολογητικών και υποβάλλονται συνοδευόμενα σε κάθε περίπτωση από ανάλογη αίτηση σε κλειστό φάκελο με την ένδειξη “ΣΥΜΠΛΗΡΩΣΗ/ΑΝΤΙΚΑΤΑΣΤΑΣΗ ΔΙΚΑΙΟΛΟΓΗΤΙΚΩΝ”. Δικαιολογητικά που κατατίθενται μετά το πέρας της προθεσμίας υποβολής δεν λαμβάνονται υπόψη. </w:t>
      </w:r>
    </w:p>
    <w:p w14:paraId="4EF580C6" w14:textId="77777777" w:rsidR="00EF2F92" w:rsidRPr="00C53199" w:rsidRDefault="00EF2F92" w:rsidP="00EF2F92">
      <w:pPr>
        <w:spacing w:after="120" w:line="240" w:lineRule="auto"/>
        <w:jc w:val="both"/>
        <w:rPr>
          <w:rFonts w:cs="Calibri"/>
          <w:b/>
          <w:sz w:val="24"/>
          <w:szCs w:val="24"/>
        </w:rPr>
      </w:pPr>
      <w:r w:rsidRPr="00C53199">
        <w:rPr>
          <w:rFonts w:cs="Calibri"/>
          <w:b/>
          <w:sz w:val="24"/>
          <w:szCs w:val="24"/>
        </w:rPr>
        <w:t>Ε. ΔΙΑΔΙΚΑΣΙΑ ΕΠΙΛΟΓΗΣ ΜΕΤΑΞΥ ΤΩΝ ΥΠΟΨΗΦΙΩΝ-ΛΟΙΠΕΣ ΠΛΗΡΟΦΟΡΙΕΣ</w:t>
      </w:r>
    </w:p>
    <w:p w14:paraId="3B5A01B9" w14:textId="77777777" w:rsidR="00EF2F92" w:rsidRPr="00C53199" w:rsidRDefault="00EF2F92" w:rsidP="00EF2F92">
      <w:pPr>
        <w:numPr>
          <w:ilvl w:val="0"/>
          <w:numId w:val="5"/>
        </w:numPr>
        <w:tabs>
          <w:tab w:val="left" w:pos="426"/>
        </w:tabs>
        <w:spacing w:after="0" w:line="240" w:lineRule="auto"/>
        <w:jc w:val="both"/>
        <w:rPr>
          <w:rFonts w:cs="Calibri"/>
          <w:sz w:val="24"/>
          <w:szCs w:val="24"/>
        </w:rPr>
      </w:pPr>
      <w:r w:rsidRPr="00C53199">
        <w:rPr>
          <w:rFonts w:cs="Calibri"/>
          <w:sz w:val="24"/>
          <w:szCs w:val="24"/>
        </w:rPr>
        <w:t xml:space="preserve">Η επιλογή θα γίνει από πενταμελή επιτροπή, σύμφωνα με τις διατάξεις της παρ. 2Β του </w:t>
      </w:r>
      <w:proofErr w:type="spellStart"/>
      <w:r w:rsidRPr="00C53199">
        <w:rPr>
          <w:rFonts w:cs="Calibri"/>
          <w:sz w:val="24"/>
          <w:szCs w:val="24"/>
        </w:rPr>
        <w:t>αρ</w:t>
      </w:r>
      <w:proofErr w:type="spellEnd"/>
      <w:r w:rsidRPr="00C53199">
        <w:rPr>
          <w:rFonts w:cs="Calibri"/>
          <w:sz w:val="24"/>
          <w:szCs w:val="24"/>
        </w:rPr>
        <w:t>. 43 του ν. 4194/2013, η οποία θα αποτελείται από:</w:t>
      </w:r>
    </w:p>
    <w:p w14:paraId="0700EF3A" w14:textId="77777777" w:rsidR="00EF2F92" w:rsidRPr="00C53199" w:rsidRDefault="00EF2F92" w:rsidP="00EF2F92">
      <w:pPr>
        <w:tabs>
          <w:tab w:val="left" w:pos="426"/>
        </w:tabs>
        <w:spacing w:after="0" w:line="240" w:lineRule="auto"/>
        <w:jc w:val="both"/>
        <w:rPr>
          <w:rFonts w:cs="Calibri"/>
          <w:sz w:val="24"/>
          <w:szCs w:val="24"/>
        </w:rPr>
      </w:pPr>
      <w:r w:rsidRPr="00C53199">
        <w:rPr>
          <w:rFonts w:cs="Calibri"/>
          <w:sz w:val="24"/>
          <w:szCs w:val="24"/>
        </w:rPr>
        <w:t>- Ένα (1) μέλος του ΝΣΚ με βαθμό τουλάχιστον Δικαστικού Πληρεξουσίου Α’ τάξεως ή το νόμιμο αναπληρωτή του, ως πρόεδρο, που ορίζει ο Πρόεδρος του ΝΣΚ.</w:t>
      </w:r>
    </w:p>
    <w:p w14:paraId="49E62F74" w14:textId="77777777" w:rsidR="00EF2F92" w:rsidRPr="00C53199" w:rsidRDefault="00EF2F92" w:rsidP="00EF2F92">
      <w:pPr>
        <w:tabs>
          <w:tab w:val="left" w:pos="426"/>
        </w:tabs>
        <w:spacing w:after="0" w:line="240" w:lineRule="auto"/>
        <w:jc w:val="both"/>
        <w:rPr>
          <w:rFonts w:cs="Calibri"/>
          <w:sz w:val="24"/>
          <w:szCs w:val="24"/>
        </w:rPr>
      </w:pPr>
      <w:r w:rsidRPr="00C53199">
        <w:rPr>
          <w:rFonts w:cs="Calibri"/>
          <w:sz w:val="24"/>
          <w:szCs w:val="24"/>
        </w:rPr>
        <w:t>- Τρεις (3) Δικηγόρους, από τους οποίους ο ένας με δεκαπενταετή τουλάχιστον ευδόκιμη δικηγορική υπηρεσία, οι οποίοι ορίζονται από το Διοικητικό Συμβούλιο του Δικηγορικού Συλλόγου Τρικάλων, ως μέλη.</w:t>
      </w:r>
    </w:p>
    <w:p w14:paraId="1EB75580" w14:textId="77777777" w:rsidR="00EF2F92" w:rsidRPr="00C53199" w:rsidRDefault="00EF2F92" w:rsidP="00EF2F92">
      <w:pPr>
        <w:tabs>
          <w:tab w:val="left" w:pos="426"/>
        </w:tabs>
        <w:spacing w:after="0" w:line="240" w:lineRule="auto"/>
        <w:jc w:val="both"/>
        <w:rPr>
          <w:rFonts w:cs="Calibri"/>
          <w:sz w:val="24"/>
          <w:szCs w:val="24"/>
        </w:rPr>
      </w:pPr>
      <w:r w:rsidRPr="00C53199">
        <w:rPr>
          <w:rFonts w:cs="Calibri"/>
          <w:sz w:val="24"/>
          <w:szCs w:val="24"/>
        </w:rPr>
        <w:t>- Έναν (1) εκπρόσωπο του Επιμελητηρίου Τρικάλων.</w:t>
      </w:r>
    </w:p>
    <w:p w14:paraId="7A57D99A" w14:textId="77777777" w:rsidR="00EF2F92" w:rsidRPr="00C53199" w:rsidRDefault="00EF2F92" w:rsidP="00EF2F92">
      <w:pPr>
        <w:tabs>
          <w:tab w:val="left" w:pos="426"/>
        </w:tabs>
        <w:spacing w:after="120" w:line="240" w:lineRule="auto"/>
        <w:jc w:val="both"/>
        <w:rPr>
          <w:rFonts w:cs="Calibri"/>
          <w:sz w:val="24"/>
          <w:szCs w:val="24"/>
        </w:rPr>
      </w:pPr>
      <w:r w:rsidRPr="00C53199">
        <w:rPr>
          <w:rFonts w:cs="Calibri"/>
          <w:sz w:val="24"/>
          <w:szCs w:val="24"/>
        </w:rPr>
        <w:t>Καθήκοντα γραμματέα της Επιτροπής θα ασκήσει ειδικά οριζόμενος προς τούτο, υπάλληλος του Επιμελητηρίου.</w:t>
      </w:r>
    </w:p>
    <w:p w14:paraId="1743DB70" w14:textId="77777777" w:rsidR="00EF2F92" w:rsidRPr="00C53199" w:rsidRDefault="00EF2F92" w:rsidP="00EF2F92">
      <w:pPr>
        <w:numPr>
          <w:ilvl w:val="0"/>
          <w:numId w:val="5"/>
        </w:numPr>
        <w:tabs>
          <w:tab w:val="left" w:pos="426"/>
        </w:tabs>
        <w:spacing w:after="120" w:line="240" w:lineRule="auto"/>
        <w:jc w:val="both"/>
        <w:rPr>
          <w:rFonts w:cs="Calibri"/>
          <w:sz w:val="24"/>
          <w:szCs w:val="24"/>
        </w:rPr>
      </w:pPr>
      <w:r w:rsidRPr="00C53199">
        <w:rPr>
          <w:rFonts w:cs="Calibri"/>
          <w:sz w:val="24"/>
          <w:szCs w:val="24"/>
        </w:rPr>
        <w:t>Ο/Η Πρόεδρος της Επιτροπής θα συγκαλέσει την επιτροπή μέσα σε πέντε (5) ημέρες από την κοινοποίηση της προκήρυξης. Η επιτροπή με απόφασή της θα ορίσει τον τόπο και χρόνο και κάθε αναγκαία λεπτομέρεια για την διαδικασία της επιλογής.</w:t>
      </w:r>
    </w:p>
    <w:p w14:paraId="21462025" w14:textId="77777777" w:rsidR="00EF2F92" w:rsidRPr="00C53199" w:rsidRDefault="00EF2F92" w:rsidP="00EF2F92">
      <w:pPr>
        <w:numPr>
          <w:ilvl w:val="0"/>
          <w:numId w:val="5"/>
        </w:numPr>
        <w:tabs>
          <w:tab w:val="left" w:pos="426"/>
        </w:tabs>
        <w:spacing w:after="120" w:line="240" w:lineRule="auto"/>
        <w:jc w:val="both"/>
        <w:rPr>
          <w:rFonts w:cs="Calibri"/>
          <w:sz w:val="24"/>
          <w:szCs w:val="24"/>
        </w:rPr>
      </w:pPr>
      <w:r w:rsidRPr="00C53199">
        <w:rPr>
          <w:rFonts w:cs="Calibri"/>
          <w:sz w:val="24"/>
          <w:szCs w:val="24"/>
        </w:rPr>
        <w:t>Η Επιτροπή αρχικά θα ελέγξει τη συνδρομή στο πρόσωπο του κάθε υποψηφίου των απαραίτητων προσόντων που αναφέρονται ανωτέρω και θα καλέσει σε ατομική συνέντευξη μόνο τους υποψηφίους των οποίων η συμμετοχή κρίθηκε παραδεκτή. Εντός μηνός από την τελευταία ατομική συνέντευξη, η Επιτροπή εκδίδει αιτιολογημένη απόφαση με τη σειρά αξιολόγησης των υποψηφίων. Η απόφαση της Επιτροπής είναι υποχρεωτική για το Επιμελητήριο και ισχύει μόνο για την κάλυψη της θέσης που προκηρύχθηκε. Το Επιμελητήριο οφείλει να προσλάβει τον/την επιτυχόντα/ούσα εντός ενός μηνός από την δημοσίευση της απόφασης της Επιτροπής, γνωστοποιώντας στο Δικηγορικό Σύλλογο Τρικάλων την ανάληψη υπηρεσίας σε προθεσμία (15) ημερών.</w:t>
      </w:r>
    </w:p>
    <w:p w14:paraId="1A4BF7B9" w14:textId="77777777" w:rsidR="00EF2F92" w:rsidRPr="00C53199" w:rsidRDefault="00EF2F92" w:rsidP="00EF2F92">
      <w:pPr>
        <w:numPr>
          <w:ilvl w:val="0"/>
          <w:numId w:val="5"/>
        </w:numPr>
        <w:tabs>
          <w:tab w:val="left" w:pos="426"/>
        </w:tabs>
        <w:spacing w:after="120" w:line="240" w:lineRule="auto"/>
        <w:jc w:val="both"/>
        <w:rPr>
          <w:rFonts w:cs="Calibri"/>
          <w:sz w:val="24"/>
          <w:szCs w:val="24"/>
        </w:rPr>
      </w:pPr>
      <w:r w:rsidRPr="00C53199">
        <w:rPr>
          <w:rFonts w:cs="Calibri"/>
          <w:sz w:val="24"/>
          <w:szCs w:val="24"/>
        </w:rPr>
        <w:t xml:space="preserve">Εντός (3) μηνών από τη δημοσίευση της πρόσληψης του/της επιτυχόντα/ούσας διενεργείται από το Επιμελητήριο αυτεπάγγελτος έλεγχος γνησιότητας των </w:t>
      </w:r>
      <w:r w:rsidRPr="00C53199">
        <w:rPr>
          <w:rFonts w:cs="Calibri"/>
          <w:sz w:val="24"/>
          <w:szCs w:val="24"/>
        </w:rPr>
        <w:lastRenderedPageBreak/>
        <w:t>δικαιολογητικών που έχει υποβάλλει ο/η επιτυχών/ούσα και είναι απαραίτητα για την πρόσληψή τους ή επηρεάζουν την διαδικασία επιλογής.</w:t>
      </w:r>
    </w:p>
    <w:p w14:paraId="6F6B243C" w14:textId="77777777" w:rsidR="00EF2F92" w:rsidRPr="00C53199" w:rsidRDefault="00EF2F92" w:rsidP="00EF2F92">
      <w:pPr>
        <w:spacing w:after="0" w:line="240" w:lineRule="auto"/>
        <w:jc w:val="both"/>
        <w:rPr>
          <w:rFonts w:eastAsia="Times New Roman" w:cs="Calibri"/>
          <w:sz w:val="24"/>
          <w:szCs w:val="24"/>
          <w:lang w:eastAsia="el-GR"/>
        </w:rPr>
      </w:pPr>
      <w:r w:rsidRPr="00C53199">
        <w:rPr>
          <w:rFonts w:eastAsia="Times New Roman" w:cs="Calibri"/>
          <w:sz w:val="24"/>
          <w:szCs w:val="24"/>
          <w:lang w:eastAsia="el-GR"/>
        </w:rPr>
        <w:t>5. Η παρούσα απόφαση:</w:t>
      </w:r>
    </w:p>
    <w:p w14:paraId="7C59FC31" w14:textId="77777777" w:rsidR="00EF2F92" w:rsidRPr="00C53199" w:rsidRDefault="00EF2F92" w:rsidP="00EF2F92">
      <w:pPr>
        <w:spacing w:after="0" w:line="240" w:lineRule="auto"/>
        <w:jc w:val="both"/>
        <w:rPr>
          <w:rFonts w:eastAsia="Times New Roman" w:cs="Calibri"/>
          <w:sz w:val="24"/>
          <w:szCs w:val="24"/>
          <w:lang w:eastAsia="el-GR"/>
        </w:rPr>
      </w:pPr>
      <w:r w:rsidRPr="00C53199">
        <w:rPr>
          <w:rFonts w:eastAsia="Times New Roman" w:cs="Calibri"/>
          <w:sz w:val="24"/>
          <w:szCs w:val="24"/>
          <w:lang w:eastAsia="el-GR"/>
        </w:rPr>
        <w:t>Να κοινοποιηθεί με επιμέλεια του Επιμελητηρίου στον Πρόεδρο του Δικηγορικού Συλλόγου Τρικάλων και στο Νομικό Συμβούλιο του Κράτους.</w:t>
      </w:r>
    </w:p>
    <w:p w14:paraId="232CE14F" w14:textId="77777777" w:rsidR="00EF2F92" w:rsidRPr="00C53199" w:rsidRDefault="00EF2F92" w:rsidP="00EF2F92">
      <w:pPr>
        <w:spacing w:after="0" w:line="240" w:lineRule="auto"/>
        <w:jc w:val="both"/>
        <w:rPr>
          <w:rFonts w:eastAsia="Times New Roman" w:cs="Calibri"/>
          <w:sz w:val="24"/>
          <w:szCs w:val="24"/>
          <w:lang w:eastAsia="el-GR"/>
        </w:rPr>
      </w:pPr>
      <w:r w:rsidRPr="00C53199">
        <w:rPr>
          <w:rFonts w:eastAsia="Times New Roman" w:cs="Calibri"/>
          <w:sz w:val="24"/>
          <w:szCs w:val="24"/>
          <w:lang w:eastAsia="el-GR"/>
        </w:rPr>
        <w:t>Να τοιχοκολληθεί με επιμέλεια του Επιμελητηρίου στο κατάστημα του Πρωτοδικείου Τρικάλων και των Δικηγορικών Συλλόγων της χώρας.</w:t>
      </w:r>
    </w:p>
    <w:p w14:paraId="0BCC50C5" w14:textId="77777777" w:rsidR="00EF2F92" w:rsidRPr="00C53199" w:rsidRDefault="00EF2F92" w:rsidP="00EF2F92">
      <w:pPr>
        <w:spacing w:after="0" w:line="240" w:lineRule="auto"/>
        <w:jc w:val="both"/>
        <w:rPr>
          <w:rFonts w:eastAsia="Times New Roman" w:cs="Calibri"/>
          <w:sz w:val="24"/>
          <w:szCs w:val="24"/>
          <w:lang w:eastAsia="el-GR"/>
        </w:rPr>
      </w:pPr>
      <w:r w:rsidRPr="00C53199">
        <w:rPr>
          <w:rFonts w:eastAsia="Times New Roman" w:cs="Calibri"/>
          <w:sz w:val="24"/>
          <w:szCs w:val="24"/>
          <w:lang w:eastAsia="el-GR"/>
        </w:rPr>
        <w:t>Να δημοσιευθεί  με πρόσκληση για την υποβολή υποψηφιοτήτων σε μία τουλάχιστον  ημερήσια εφημερίδα των Τρικάλων.</w:t>
      </w:r>
    </w:p>
    <w:p w14:paraId="38434A77" w14:textId="77777777" w:rsidR="00EF2F92" w:rsidRPr="00C53199" w:rsidRDefault="00EF2F92" w:rsidP="00EF2F92">
      <w:pPr>
        <w:spacing w:after="0" w:line="240" w:lineRule="auto"/>
        <w:jc w:val="both"/>
        <w:rPr>
          <w:rFonts w:eastAsia="Times New Roman" w:cs="Calibri"/>
          <w:sz w:val="24"/>
          <w:szCs w:val="24"/>
          <w:lang w:eastAsia="el-GR"/>
        </w:rPr>
      </w:pPr>
      <w:r w:rsidRPr="00C53199">
        <w:rPr>
          <w:rFonts w:eastAsia="Times New Roman" w:cs="Calibri"/>
          <w:sz w:val="24"/>
          <w:szCs w:val="24"/>
          <w:lang w:eastAsia="el-GR"/>
        </w:rPr>
        <w:t xml:space="preserve">Να αναρτηθεί στον πίνακα ανακοινώσεων και στον </w:t>
      </w:r>
      <w:proofErr w:type="spellStart"/>
      <w:r w:rsidRPr="00C53199">
        <w:rPr>
          <w:rFonts w:eastAsia="Times New Roman" w:cs="Calibri"/>
          <w:sz w:val="24"/>
          <w:szCs w:val="24"/>
          <w:lang w:eastAsia="el-GR"/>
        </w:rPr>
        <w:t>ιστότοπο</w:t>
      </w:r>
      <w:proofErr w:type="spellEnd"/>
      <w:r w:rsidRPr="00C53199">
        <w:rPr>
          <w:rFonts w:eastAsia="Times New Roman" w:cs="Calibri"/>
          <w:sz w:val="24"/>
          <w:szCs w:val="24"/>
          <w:lang w:eastAsia="el-GR"/>
        </w:rPr>
        <w:t xml:space="preserve"> του Επιμελητηρίου Τρικάλων καθώς και στη “ΔΙΑΥΓΕΙΑ”.</w:t>
      </w:r>
    </w:p>
    <w:p w14:paraId="088C9A37" w14:textId="77777777" w:rsidR="00EF2F92" w:rsidRDefault="00EF2F92" w:rsidP="00EF2F92">
      <w:pPr>
        <w:spacing w:after="0" w:line="240" w:lineRule="auto"/>
        <w:jc w:val="both"/>
        <w:rPr>
          <w:rFonts w:ascii="Calibri" w:eastAsia="Times New Roman" w:hAnsi="Calibri" w:cs="Calibri"/>
          <w:sz w:val="24"/>
          <w:szCs w:val="24"/>
          <w:lang w:eastAsia="el-GR"/>
        </w:rPr>
      </w:pPr>
    </w:p>
    <w:p w14:paraId="1504E170" w14:textId="77777777" w:rsidR="00EF2F92" w:rsidRDefault="00EF2F92" w:rsidP="00EF2F92">
      <w:pPr>
        <w:spacing w:after="0" w:line="240" w:lineRule="auto"/>
        <w:jc w:val="both"/>
        <w:rPr>
          <w:rFonts w:ascii="Calibri" w:eastAsia="Times New Roman" w:hAnsi="Calibri" w:cs="Calibri"/>
          <w:sz w:val="24"/>
          <w:szCs w:val="24"/>
          <w:lang w:eastAsia="el-GR"/>
        </w:rPr>
      </w:pPr>
      <w:r>
        <w:rPr>
          <w:rFonts w:ascii="Calibri" w:eastAsia="Times New Roman" w:hAnsi="Calibri" w:cs="Calibri"/>
          <w:sz w:val="24"/>
          <w:szCs w:val="24"/>
          <w:lang w:eastAsia="el-GR"/>
        </w:rPr>
        <w:t>6.Επισημαίνεται ότι:</w:t>
      </w:r>
    </w:p>
    <w:p w14:paraId="774934AA" w14:textId="77777777" w:rsidR="00EF2F92" w:rsidRPr="00C53199" w:rsidRDefault="00EF2F92" w:rsidP="00EF2F92">
      <w:pPr>
        <w:spacing w:after="0" w:line="240" w:lineRule="auto"/>
        <w:jc w:val="both"/>
        <w:rPr>
          <w:rFonts w:eastAsia="Times New Roman" w:cs="Calibri"/>
          <w:sz w:val="24"/>
          <w:szCs w:val="24"/>
          <w:lang w:eastAsia="el-GR"/>
        </w:rPr>
      </w:pPr>
      <w:r>
        <w:rPr>
          <w:rFonts w:ascii="Calibri" w:eastAsia="Times New Roman" w:hAnsi="Calibri" w:cs="Calibri"/>
          <w:sz w:val="24"/>
          <w:szCs w:val="24"/>
          <w:lang w:eastAsia="el-GR"/>
        </w:rPr>
        <w:t>Σε περίπτωση αποδεδειγμένης οικονομικής αδυναμίας της Υ.Γ.Ε.ΜΗ. του Επιμελητηρίου να προβεί στην υλοποίηση της πρόσληψης, την υποστήριξη της Υ.Γ.Ε.ΜΗ. αναλαμβάνει η ΚΕΕΕ, μετά από ηλεκτρονικό αίτημα του οικείου Επιμελητηρίου.</w:t>
      </w:r>
    </w:p>
    <w:p w14:paraId="4E7659B0" w14:textId="77777777" w:rsidR="00EF2F92" w:rsidRPr="00C53199" w:rsidRDefault="00EF2F92" w:rsidP="00EF2F92">
      <w:pPr>
        <w:spacing w:after="120" w:line="240" w:lineRule="auto"/>
        <w:jc w:val="both"/>
        <w:rPr>
          <w:rFonts w:eastAsia="Times New Roman" w:cs="Calibri"/>
          <w:sz w:val="24"/>
          <w:szCs w:val="24"/>
          <w:lang w:eastAsia="el-GR"/>
        </w:rPr>
      </w:pPr>
      <w:r w:rsidRPr="00C53199">
        <w:rPr>
          <w:rFonts w:eastAsia="Times New Roman" w:cs="Calibri"/>
          <w:sz w:val="24"/>
          <w:szCs w:val="24"/>
          <w:lang w:eastAsia="el-GR"/>
        </w:rPr>
        <w:t>Η όλη διαδικασία θα διακόπτεται αζημίως εκατέρωθεν εφ’ όσον εν τω μεταξύ επέλθει τροποποίηση της σχετικής νομοθεσίας.</w:t>
      </w:r>
    </w:p>
    <w:p w14:paraId="2D5B9F90" w14:textId="77777777" w:rsidR="00EF2F92" w:rsidRPr="00C53199" w:rsidRDefault="00EF2F92" w:rsidP="00EF2F92">
      <w:pPr>
        <w:spacing w:after="120" w:line="240" w:lineRule="auto"/>
        <w:ind w:firstLine="567"/>
        <w:jc w:val="center"/>
        <w:rPr>
          <w:rFonts w:cs="Calibri"/>
          <w:sz w:val="24"/>
          <w:szCs w:val="24"/>
        </w:rPr>
      </w:pPr>
      <w:r w:rsidRPr="00C53199">
        <w:rPr>
          <w:rFonts w:cs="Calibri"/>
          <w:sz w:val="24"/>
          <w:szCs w:val="24"/>
        </w:rPr>
        <w:t>Τρίκαλα, 29/12/2020</w:t>
      </w:r>
    </w:p>
    <w:p w14:paraId="2F051CFF" w14:textId="77777777" w:rsidR="00EF2F92" w:rsidRPr="00C53199" w:rsidRDefault="00EF2F92" w:rsidP="00EF2F92">
      <w:pPr>
        <w:spacing w:after="120" w:line="240" w:lineRule="auto"/>
        <w:ind w:firstLine="567"/>
        <w:jc w:val="center"/>
        <w:rPr>
          <w:rFonts w:cs="Calibri"/>
          <w:sz w:val="24"/>
          <w:szCs w:val="24"/>
        </w:rPr>
      </w:pPr>
      <w:r w:rsidRPr="00C53199">
        <w:rPr>
          <w:rFonts w:cs="Calibri"/>
          <w:sz w:val="24"/>
          <w:szCs w:val="24"/>
        </w:rPr>
        <w:t>Ο ΠΡΟΕΔΡΟΣ ΤΟΥ ΕΠΙΜΕΛΗΤΗΡΙΟΥ</w:t>
      </w:r>
    </w:p>
    <w:p w14:paraId="723639A0" w14:textId="77777777" w:rsidR="00EF2F92" w:rsidRPr="00C53199" w:rsidRDefault="00EF2F92" w:rsidP="00EF2F92">
      <w:pPr>
        <w:spacing w:after="120" w:line="240" w:lineRule="auto"/>
        <w:ind w:firstLine="567"/>
        <w:jc w:val="center"/>
        <w:rPr>
          <w:rFonts w:cs="Calibri"/>
          <w:sz w:val="24"/>
          <w:szCs w:val="24"/>
        </w:rPr>
      </w:pPr>
      <w:r w:rsidRPr="00C53199">
        <w:rPr>
          <w:rFonts w:cs="Calibri"/>
          <w:sz w:val="24"/>
          <w:szCs w:val="24"/>
        </w:rPr>
        <w:t>ΓΙΑΓΙΑΚΟΣ ΒΑΣΙΛΕΙΟΣ</w:t>
      </w:r>
    </w:p>
    <w:p w14:paraId="254DAAE9" w14:textId="77777777" w:rsidR="00EF2F92" w:rsidRPr="00C53199" w:rsidRDefault="00EF2F92" w:rsidP="00EF2F92">
      <w:pPr>
        <w:rPr>
          <w:rFonts w:eastAsia="Times New Roman" w:cs="Calibri"/>
          <w:b/>
          <w:bCs/>
          <w:sz w:val="24"/>
          <w:szCs w:val="24"/>
          <w:lang w:eastAsia="el-GR"/>
        </w:rPr>
      </w:pPr>
      <w:r w:rsidRPr="00C53199">
        <w:rPr>
          <w:rFonts w:eastAsia="Times New Roman" w:cs="Calibri"/>
          <w:b/>
          <w:bCs/>
          <w:sz w:val="24"/>
          <w:szCs w:val="24"/>
          <w:lang w:eastAsia="el-GR"/>
        </w:rPr>
        <w:br w:type="page"/>
      </w:r>
    </w:p>
    <w:p w14:paraId="2FA262D2" w14:textId="77777777" w:rsidR="00EF2F92" w:rsidRPr="00C53199" w:rsidRDefault="00EF2F92" w:rsidP="00EF2F92">
      <w:pPr>
        <w:spacing w:after="0" w:line="240" w:lineRule="auto"/>
        <w:ind w:firstLine="567"/>
        <w:jc w:val="center"/>
        <w:rPr>
          <w:rFonts w:eastAsia="Times New Roman" w:cs="Calibri"/>
          <w:b/>
          <w:bCs/>
          <w:sz w:val="24"/>
          <w:szCs w:val="24"/>
          <w:lang w:eastAsia="el-GR"/>
        </w:rPr>
      </w:pPr>
      <w:r w:rsidRPr="00C53199">
        <w:rPr>
          <w:rFonts w:eastAsia="Times New Roman" w:cs="Calibri"/>
          <w:b/>
          <w:bCs/>
          <w:sz w:val="24"/>
          <w:szCs w:val="24"/>
          <w:lang w:eastAsia="el-GR"/>
        </w:rPr>
        <w:lastRenderedPageBreak/>
        <w:t>ΠΑΡΑΡΤΗΜΑ</w:t>
      </w:r>
    </w:p>
    <w:p w14:paraId="03B5D248" w14:textId="77777777" w:rsidR="00EF2F92" w:rsidRPr="00C53199" w:rsidRDefault="00EF2F92" w:rsidP="00EF2F92">
      <w:pPr>
        <w:spacing w:after="0" w:line="240" w:lineRule="auto"/>
        <w:ind w:firstLine="567"/>
        <w:jc w:val="center"/>
        <w:rPr>
          <w:rFonts w:eastAsia="Times New Roman" w:cs="Calibri"/>
          <w:b/>
          <w:bCs/>
          <w:sz w:val="24"/>
          <w:szCs w:val="24"/>
          <w:lang w:eastAsia="el-GR"/>
        </w:rPr>
      </w:pPr>
      <w:r w:rsidRPr="00C53199">
        <w:rPr>
          <w:rFonts w:eastAsia="Times New Roman" w:cs="Calibri"/>
          <w:b/>
          <w:bCs/>
          <w:sz w:val="24"/>
          <w:szCs w:val="24"/>
          <w:lang w:eastAsia="el-GR"/>
        </w:rPr>
        <w:t>ΤΡΟΠΟΣ ΥΠΟΒΟΛΗΣ ΔΙΚΑΙΟΛΟΓΗΤΙΚΩΝ</w:t>
      </w:r>
    </w:p>
    <w:p w14:paraId="7150CC46" w14:textId="77777777" w:rsidR="00EF2F92" w:rsidRPr="00C53199" w:rsidRDefault="00EF2F92" w:rsidP="00EF2F92">
      <w:pPr>
        <w:spacing w:after="120" w:line="240" w:lineRule="auto"/>
        <w:ind w:firstLine="567"/>
        <w:jc w:val="center"/>
        <w:rPr>
          <w:rFonts w:eastAsia="Times New Roman" w:cs="Calibri"/>
          <w:sz w:val="24"/>
          <w:szCs w:val="24"/>
          <w:lang w:eastAsia="el-GR"/>
        </w:rPr>
      </w:pPr>
      <w:r w:rsidRPr="00C53199">
        <w:rPr>
          <w:rFonts w:eastAsia="Times New Roman" w:cs="Calibri"/>
          <w:b/>
          <w:bCs/>
          <w:sz w:val="24"/>
          <w:szCs w:val="24"/>
          <w:lang w:eastAsia="el-GR"/>
        </w:rPr>
        <w:t>ΚΑΙ ΑΠΟΔΕΙΞΗΣ ΤΥΠΙΚΩΝ ΠΡΟΣΟΝΤΩΝ</w:t>
      </w:r>
      <w:r w:rsidRPr="00C53199">
        <w:rPr>
          <w:rFonts w:eastAsia="Times New Roman" w:cs="Calibri"/>
          <w:sz w:val="24"/>
          <w:szCs w:val="24"/>
          <w:lang w:eastAsia="el-GR"/>
        </w:rPr>
        <w:t>.</w:t>
      </w:r>
    </w:p>
    <w:p w14:paraId="43B99B81" w14:textId="77777777" w:rsidR="00EF2F92" w:rsidRPr="00C53199" w:rsidRDefault="00EF2F92" w:rsidP="00EF2F92">
      <w:pPr>
        <w:spacing w:after="120" w:line="240" w:lineRule="auto"/>
        <w:jc w:val="both"/>
        <w:rPr>
          <w:rFonts w:eastAsia="Times New Roman" w:cs="Calibri"/>
          <w:sz w:val="24"/>
          <w:szCs w:val="24"/>
          <w:lang w:eastAsia="el-GR"/>
        </w:rPr>
      </w:pPr>
      <w:r w:rsidRPr="00C53199">
        <w:rPr>
          <w:rFonts w:eastAsia="Times New Roman" w:cs="Calibri"/>
          <w:sz w:val="24"/>
          <w:szCs w:val="24"/>
          <w:lang w:eastAsia="el-GR"/>
        </w:rPr>
        <w:t xml:space="preserve">Οι υποψήφιοι καλούνται να υποβάλουν τα απαιτούμενα δικαιολογητικά σε ευκρινή φωτοαντίγραφα, σύμφωνα με τις διατάξεις του άρθρου 1 του ν.4250/2014 (ΦΕΚ Α’ 74), ως εξής: </w:t>
      </w:r>
    </w:p>
    <w:p w14:paraId="428F8A4A" w14:textId="77777777" w:rsidR="00EF2F92" w:rsidRPr="00C53199" w:rsidRDefault="00EF2F92" w:rsidP="00EF2F92">
      <w:pPr>
        <w:spacing w:after="120" w:line="240" w:lineRule="auto"/>
        <w:jc w:val="both"/>
        <w:rPr>
          <w:rFonts w:eastAsia="Times New Roman" w:cs="Calibri"/>
          <w:sz w:val="24"/>
          <w:szCs w:val="24"/>
          <w:lang w:eastAsia="el-GR"/>
        </w:rPr>
      </w:pPr>
      <w:r w:rsidRPr="00C53199">
        <w:rPr>
          <w:rFonts w:eastAsia="Times New Roman" w:cs="Calibri"/>
          <w:sz w:val="24"/>
          <w:szCs w:val="24"/>
          <w:lang w:eastAsia="el-GR"/>
        </w:rPr>
        <w:t xml:space="preserve">Α. ΤΙΤΛΟΙ - ΠΙΣΤΟΠΟΙΗΤΙΚΑ - ΒΕΒΑΙΩΣΕΙΣ ΗΜΕΔΑΠΗΣ: Δημόσια έγγραφα ημεδαπής, δηλαδή έγγραφα που έχουν εκδοθεί από υπηρεσίες και φορείς του δημόσιου και του ευρύτερου δημόσιου τομέα (π.χ. τίτλοι σπουδών, άδειες, πιστοποιητικά, βεβαιώσεις κ.λπ.), υποβάλλονται και γίνονται υποχρεωτικά αποδεκτά σε ευκρινή φωτοαντίγραφα των πρωτοτύπων εγγράφων ή των ακριβών αντιγράφων τους. </w:t>
      </w:r>
    </w:p>
    <w:p w14:paraId="17B91E57" w14:textId="77777777" w:rsidR="00EF2F92" w:rsidRPr="00C53199" w:rsidRDefault="00EF2F92" w:rsidP="00EF2F92">
      <w:pPr>
        <w:spacing w:after="120" w:line="240" w:lineRule="auto"/>
        <w:jc w:val="both"/>
        <w:rPr>
          <w:rFonts w:eastAsia="Times New Roman" w:cs="Calibri"/>
          <w:sz w:val="24"/>
          <w:szCs w:val="24"/>
          <w:lang w:eastAsia="el-GR"/>
        </w:rPr>
      </w:pPr>
      <w:r w:rsidRPr="00C53199">
        <w:rPr>
          <w:rFonts w:eastAsia="Times New Roman" w:cs="Calibri"/>
          <w:sz w:val="24"/>
          <w:szCs w:val="24"/>
          <w:lang w:eastAsia="el-GR"/>
        </w:rPr>
        <w:t xml:space="preserve">Β. ΙΔΙΩΤΙΚΑ ΕΓΓΡΑΦΑ ΗΜΕΔΑΠΗΣ,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w:t>
      </w:r>
    </w:p>
    <w:p w14:paraId="33CDA0D6" w14:textId="77777777" w:rsidR="00EF2F92" w:rsidRPr="00C53199" w:rsidRDefault="00EF2F92" w:rsidP="00EF2F92">
      <w:pPr>
        <w:spacing w:after="120" w:line="240" w:lineRule="auto"/>
        <w:jc w:val="both"/>
        <w:rPr>
          <w:rFonts w:eastAsia="Times New Roman" w:cs="Calibri"/>
          <w:sz w:val="24"/>
          <w:szCs w:val="24"/>
          <w:lang w:eastAsia="el-GR"/>
        </w:rPr>
      </w:pPr>
      <w:r w:rsidRPr="00C53199">
        <w:rPr>
          <w:rFonts w:eastAsia="Times New Roman" w:cs="Calibri"/>
          <w:sz w:val="24"/>
          <w:szCs w:val="24"/>
          <w:lang w:eastAsia="el-GR"/>
        </w:rPr>
        <w:t>Γ. ΤΙΤΛΟΙ - ΠΙΣΤΟΠΟΙΗΤΙΚΑ ΒΕΒΑΙΩΣΕΙΣ ΑΛΛΟΔΑΠΗΣ: Τίτλοι, πιστοποιητικά και βεβαιώσεις της αλλοδαπής που προσκομίζονται πρέπει να είναι επίσημα μεταφρασμένοι στην ελληνική γλώσσα. 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διερμηνέα διορισμένο βάσει του ν. 148/26-12-1913/1-2-1914. Ειδικώς, μετά τον νέο Κώδικα Δικηγόρων (άρθρο 36 του ν.4194/2013), μεταφράσεις ξενόγλωσσων εγγράφων που γίνονται από δικηγόρο μετά την 27.09.2013 γίνονται δεκτές εφόσον ο δικηγόρος βεβαιώνει ότι ο ίδιος έχει επαρκή γνώση της γλώσσας από και προς την οποία μετέφρασε. Σημειώνεται ότι, σύμφωνα με τη νομολογία του Συμβουλίου της Επικρατείας, προκειμένου περί τίτλων σπουδών με τους οποίους αποδεικνύεται η γνώση της ξένης γλώσσας,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στους νόμιμους μεταφραστές είχαν προσκομισθεί τα πρωτότυπα η επικυρωμένα αντίγραφα  των τίτλων. Τα ανωτέρω (τίτλοι, πιστοποιητικά και βεβαιώσεις)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 Γίνονται, επίσης, υποχρεωτικά αποδεκτά ευκρινή φωτοαντίγραφα από αντίγραφα αλλοδαπών ιδιωτικών εγγράφων, τα οποία έχουν επικυρωθεί από δικηγόρο.</w:t>
      </w:r>
    </w:p>
    <w:p w14:paraId="729FF22E" w14:textId="77777777" w:rsidR="00EF2F92" w:rsidRPr="00C53199" w:rsidRDefault="00EF2F92" w:rsidP="00EF2F92">
      <w:pPr>
        <w:spacing w:after="120" w:line="240" w:lineRule="auto"/>
        <w:jc w:val="both"/>
        <w:rPr>
          <w:rFonts w:eastAsia="Times New Roman" w:cs="Calibri"/>
          <w:sz w:val="24"/>
          <w:szCs w:val="24"/>
          <w:lang w:eastAsia="el-GR"/>
        </w:rPr>
      </w:pPr>
      <w:r w:rsidRPr="00C53199">
        <w:rPr>
          <w:rFonts w:eastAsia="Times New Roman" w:cs="Calibri"/>
          <w:sz w:val="24"/>
          <w:szCs w:val="24"/>
          <w:lang w:eastAsia="el-GR"/>
        </w:rPr>
        <w:t xml:space="preserve"> 1. ΤΙΤΛΟΙ ΣΠΟΥΔΩΝ: Στους τίτλους σπουδών θα πρέπει να αναγράφεται ο ακριβής βαθμός, η ημερομηνία και το έτος κτήσης αυτού. Σε περίπτωση που ο βαθμός </w:t>
      </w:r>
      <w:r w:rsidRPr="00C53199">
        <w:rPr>
          <w:rFonts w:eastAsia="Times New Roman" w:cs="Calibri"/>
          <w:sz w:val="24"/>
          <w:szCs w:val="24"/>
          <w:lang w:eastAsia="el-GR"/>
        </w:rPr>
        <w:lastRenderedPageBreak/>
        <w:t>εκφράζεται με αξιολογικό χαρακτηρισμό ή με ακέραιο αριθμό πρέπει να υποβληθεί και βεβαίωση της οικείας σχολής για τον ακριβή αριθμητικό βαθμό, με δύο δεκαδικά ψηφία, εκτός αν τούτο προκύπτει από την Ελληνική Αρχή αναγνώρισης του πτυχίου. Σε περίπτωση που από τους προσκομιζόμενους τίτλους σπουδών δεν προκύπτει ακριβής αριθμητικός  βαθμός, τότε θα βαθμολογείται ελευθέρως από την Επιτροπή. Εάν ο τίτλος έχει αποκτηθεί στην αλλοδαπή απαιτείται: Πράξη αναγνώρισης από το ΔΙ.Κ.Α.Τ.Σ.Α. ή το Ι.Τ.Ε. για την ισοτιμία και αντιστοιχία του τίτλου ή πιστοποιητικό αναγνώρισης από τον Διεπιστημονικό Οργανισμό Αναγνώρισης Τίτλων Ακαδημαϊκών και Πληροφόρησης (Δ.Ο.Α.Τ.Α.Π.) περί ισοτιμίας και αντιστοιχίας. 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Αν τούτο δεν είναι εφικτό, κάθε άλλο στοιχείο εκτιμάται ελευθέρως από την Επιτροπή.</w:t>
      </w:r>
    </w:p>
    <w:p w14:paraId="7D1AB0A4" w14:textId="77777777" w:rsidR="00EF2F92" w:rsidRPr="00C53199" w:rsidRDefault="00EF2F92" w:rsidP="00EF2F92">
      <w:pPr>
        <w:spacing w:after="120" w:line="240" w:lineRule="auto"/>
        <w:jc w:val="both"/>
        <w:rPr>
          <w:rFonts w:eastAsia="Times New Roman" w:cs="Calibri"/>
          <w:sz w:val="24"/>
          <w:szCs w:val="24"/>
          <w:lang w:eastAsia="el-GR"/>
        </w:rPr>
      </w:pPr>
      <w:r w:rsidRPr="00C53199">
        <w:rPr>
          <w:rFonts w:eastAsia="Times New Roman" w:cs="Calibri"/>
          <w:sz w:val="24"/>
          <w:szCs w:val="24"/>
          <w:lang w:eastAsia="el-GR"/>
        </w:rPr>
        <w:t xml:space="preserve"> 2. ΜΕΤΑΠΤΥΧΙΑΚΟΙ/ΔΙΔΑΚΤΟΡΙΚΟΙ ΤΙΤΛΟΙ: Οι υποψήφιοι που είναι κάτοχοι διδακτορικού ή μεταπτυχιακού τίτλου σπουδών ετήσιας τουλάχιστον φοίτησης προσκομίζουν ευκρινή φωτοτυπία του διδακτορικού ή μεταπτυχιακού διπλώματος, καθώς και βεβαίωση από το Πανεπιστήμιο που να καθορίζει το γνωστικό αντικείμενο αυτών, εφόσον τούτο δεν προκύπτει σαφώς από τους προσκομιζόμενους τίτλους ή άλλα έγγραφα. Αν ο τίτλος έχει αποκτηθεί στην αλλοδαπή απαιτείται μόνον πράξη αναγνωρίσεως του τίτλου από το ΔΙ.Κ.Α.Τ.Σ.Α. ή Πιστοποιητικό Αναγνώρισης από τον Διεπιστημονικό Οργανισμό Αναγνώρισης Τίτλων Ακαδημαϊκών και Πληροφόρησης (Δ.Ο.Α.Τ.Α.Π.) περί ισοτιμίας που να έχει εκδοθεί μέχρι την τελευταία ημέρα της προθεσμίας υποβολής των αιτήσεων. </w:t>
      </w:r>
    </w:p>
    <w:p w14:paraId="03F76D02" w14:textId="77777777" w:rsidR="00EF2F92" w:rsidRPr="00C53199" w:rsidRDefault="00EF2F92" w:rsidP="00EF2F92">
      <w:pPr>
        <w:spacing w:after="120" w:line="240" w:lineRule="auto"/>
        <w:jc w:val="both"/>
        <w:rPr>
          <w:rFonts w:eastAsia="Times New Roman" w:cs="Calibri"/>
          <w:sz w:val="24"/>
          <w:szCs w:val="24"/>
          <w:lang w:eastAsia="el-GR"/>
        </w:rPr>
      </w:pPr>
      <w:r w:rsidRPr="00C53199">
        <w:rPr>
          <w:rFonts w:eastAsia="Times New Roman" w:cs="Calibri"/>
          <w:sz w:val="24"/>
          <w:szCs w:val="24"/>
          <w:lang w:eastAsia="el-GR"/>
        </w:rPr>
        <w:t xml:space="preserve">3. ΤΙΤΛΟΙ ΓΛΩΣΣΟΜΑΘΕΙΑΣ: </w:t>
      </w:r>
      <w:r w:rsidRPr="00C53199">
        <w:rPr>
          <w:rFonts w:eastAsia="Times New Roman" w:cs="Calibri"/>
          <w:sz w:val="24"/>
          <w:szCs w:val="24"/>
          <w:lang w:eastAsia="el-GR"/>
        </w:rPr>
        <w:sym w:font="Symbol" w:char="F041"/>
      </w:r>
      <w:r w:rsidRPr="00C53199">
        <w:rPr>
          <w:rFonts w:eastAsia="Times New Roman" w:cs="Calibri"/>
          <w:sz w:val="24"/>
          <w:szCs w:val="24"/>
          <w:lang w:eastAsia="el-GR"/>
        </w:rPr>
        <w:t xml:space="preserve">. Η γνώση της αγγλικής γλώσσας αποδεικνύεται με βάση το άρθρο 28 του </w:t>
      </w:r>
      <w:proofErr w:type="spellStart"/>
      <w:r w:rsidRPr="00C53199">
        <w:rPr>
          <w:rFonts w:eastAsia="Times New Roman" w:cs="Calibri"/>
          <w:sz w:val="24"/>
          <w:szCs w:val="24"/>
          <w:lang w:eastAsia="el-GR"/>
        </w:rPr>
        <w:t>π.δ.</w:t>
      </w:r>
      <w:proofErr w:type="spellEnd"/>
      <w:r w:rsidRPr="00C53199">
        <w:rPr>
          <w:rFonts w:eastAsia="Times New Roman" w:cs="Calibri"/>
          <w:sz w:val="24"/>
          <w:szCs w:val="24"/>
          <w:lang w:eastAsia="el-GR"/>
        </w:rPr>
        <w:t xml:space="preserve"> 50/2011, όπως τροποποιήθηκε και ισχύει, ως εξής: 1) με Κρατικό Πιστοποιητικό γλωσσομάθειας αντίστοιχου επιπέδου του </w:t>
      </w:r>
      <w:proofErr w:type="spellStart"/>
      <w:r w:rsidRPr="00C53199">
        <w:rPr>
          <w:rFonts w:eastAsia="Times New Roman" w:cs="Calibri"/>
          <w:sz w:val="24"/>
          <w:szCs w:val="24"/>
          <w:lang w:eastAsia="el-GR"/>
        </w:rPr>
        <w:t>αρ</w:t>
      </w:r>
      <w:proofErr w:type="spellEnd"/>
      <w:r w:rsidRPr="00C53199">
        <w:rPr>
          <w:rFonts w:eastAsia="Times New Roman" w:cs="Calibri"/>
          <w:sz w:val="24"/>
          <w:szCs w:val="24"/>
          <w:lang w:eastAsia="el-GR"/>
        </w:rPr>
        <w:t xml:space="preserve">. 1 του ν.2740/1999 (Α ́ 186), όπως τροποποιήθηκε με την παρ.19 του άρθρου 13 του ν.3149/2003 (Α ́141) ή 2) με πιστοποιητικά αντίστοιχου επιπέδου των πανεπιστημίων CAMBRIDGE ή MICHIGAN ή, 3)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Ειδικότερα, για την απόδειξη της άριστης γνώσης της αγγλικής γλώσσας, γίνονται αποδεκτά, πέραν του Κρατικού Πιστοποιητικού Γλωσσομάθειας, </w:t>
      </w:r>
      <w:r w:rsidRPr="00C53199">
        <w:rPr>
          <w:rFonts w:eastAsia="Times New Roman" w:cs="Calibri"/>
          <w:sz w:val="24"/>
          <w:szCs w:val="24"/>
          <w:lang w:eastAsia="el-GR"/>
        </w:rPr>
        <w:lastRenderedPageBreak/>
        <w:t>τα πιστοποιητικά των φορέων που αναγράφονται στο άρθρο 28 του ΠΔ 50/2001. Πιστοποιητικά άλλα, πλην των ανωτέρω, προκειμένου να αξιολογηθούν για την απόδειξη της γνώσης της αγγλικής γλώσσας πρέπει να συνοδεύονται από: (i)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ή (</w:t>
      </w:r>
      <w:proofErr w:type="spellStart"/>
      <w:r w:rsidRPr="00C53199">
        <w:rPr>
          <w:rFonts w:eastAsia="Times New Roman" w:cs="Calibri"/>
          <w:sz w:val="24"/>
          <w:szCs w:val="24"/>
          <w:lang w:eastAsia="el-GR"/>
        </w:rPr>
        <w:t>ii</w:t>
      </w:r>
      <w:proofErr w:type="spellEnd"/>
      <w:r w:rsidRPr="00C53199">
        <w:rPr>
          <w:rFonts w:eastAsia="Times New Roman" w:cs="Calibri"/>
          <w:sz w:val="24"/>
          <w:szCs w:val="24"/>
          <w:lang w:eastAsia="el-GR"/>
        </w:rPr>
        <w:t xml:space="preserve">) Βεβαίωση του αρμόδιου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 Όλοι οι τίτλοι σπουδών ξένης γλώσσας πρέπει απαραίτητα να συνοδεύονται από επίσημη μετάφρασή τους στην ελληνική γλώσσα. </w:t>
      </w:r>
      <w:r w:rsidRPr="00C53199">
        <w:rPr>
          <w:rFonts w:eastAsia="Times New Roman" w:cs="Calibri"/>
          <w:sz w:val="24"/>
          <w:szCs w:val="24"/>
          <w:lang w:eastAsia="el-GR"/>
        </w:rPr>
        <w:sym w:font="Symbol" w:char="F048"/>
      </w:r>
      <w:r w:rsidRPr="00C53199">
        <w:rPr>
          <w:rFonts w:eastAsia="Times New Roman" w:cs="Calibri"/>
          <w:sz w:val="24"/>
          <w:szCs w:val="24"/>
          <w:lang w:eastAsia="el-GR"/>
        </w:rPr>
        <w:t xml:space="preserve"> άριστη γνώση της ξένης γλώσσας αποδεικνύεται και με τους εξής τρόπους: (i)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 (</w:t>
      </w:r>
      <w:proofErr w:type="spellStart"/>
      <w:r w:rsidRPr="00C53199">
        <w:rPr>
          <w:rFonts w:eastAsia="Times New Roman" w:cs="Calibri"/>
          <w:sz w:val="24"/>
          <w:szCs w:val="24"/>
          <w:lang w:eastAsia="el-GR"/>
        </w:rPr>
        <w:t>ii</w:t>
      </w:r>
      <w:proofErr w:type="spellEnd"/>
      <w:r w:rsidRPr="00C53199">
        <w:rPr>
          <w:rFonts w:eastAsia="Times New Roman" w:cs="Calibri"/>
          <w:sz w:val="24"/>
          <w:szCs w:val="24"/>
          <w:lang w:eastAsia="el-GR"/>
        </w:rPr>
        <w:t>) Με Πτυχίο, προπτυχιακό ή μεταπτυχιακό δίπλωμα ή διδακτορικό δίπλωμα οποιουδήποτε αναγνωρισμένου ιδρύματος τριτοβάθμιας εκπαίδευσης της αλλοδαπής, (</w:t>
      </w:r>
      <w:proofErr w:type="spellStart"/>
      <w:r w:rsidRPr="00C53199">
        <w:rPr>
          <w:rFonts w:eastAsia="Times New Roman" w:cs="Calibri"/>
          <w:sz w:val="24"/>
          <w:szCs w:val="24"/>
          <w:lang w:eastAsia="el-GR"/>
        </w:rPr>
        <w:t>iii</w:t>
      </w:r>
      <w:proofErr w:type="spellEnd"/>
      <w:r w:rsidRPr="00C53199">
        <w:rPr>
          <w:rFonts w:eastAsia="Times New Roman" w:cs="Calibri"/>
          <w:sz w:val="24"/>
          <w:szCs w:val="24"/>
          <w:lang w:eastAsia="el-GR"/>
        </w:rPr>
        <w:t>)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Ο υπό στοιχείο (</w:t>
      </w:r>
      <w:proofErr w:type="spellStart"/>
      <w:r w:rsidRPr="00C53199">
        <w:rPr>
          <w:rFonts w:eastAsia="Times New Roman" w:cs="Calibri"/>
          <w:sz w:val="24"/>
          <w:szCs w:val="24"/>
          <w:lang w:eastAsia="el-GR"/>
        </w:rPr>
        <w:t>iii</w:t>
      </w:r>
      <w:proofErr w:type="spellEnd"/>
      <w:r w:rsidRPr="00C53199">
        <w:rPr>
          <w:rFonts w:eastAsia="Times New Roman" w:cs="Calibri"/>
          <w:sz w:val="24"/>
          <w:szCs w:val="24"/>
          <w:lang w:eastAsia="el-GR"/>
        </w:rPr>
        <w:t>) τίτλος σπουδών της αλλοδαπής πρέπει να συνοδεύεται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Παιδείας, Έρευνας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 Σημείωση: 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 β) Η άδεια επάρκειας διδασκαλίας ξένης γλώσσας, δεν αποδεικνύει την γνώση ξένης γλώσσας (</w:t>
      </w:r>
      <w:proofErr w:type="spellStart"/>
      <w:r w:rsidRPr="00C53199">
        <w:rPr>
          <w:rFonts w:eastAsia="Times New Roman" w:cs="Calibri"/>
          <w:sz w:val="24"/>
          <w:szCs w:val="24"/>
          <w:lang w:eastAsia="el-GR"/>
        </w:rPr>
        <w:t>π.δ.</w:t>
      </w:r>
      <w:proofErr w:type="spellEnd"/>
      <w:r w:rsidRPr="00C53199">
        <w:rPr>
          <w:rFonts w:eastAsia="Times New Roman" w:cs="Calibri"/>
          <w:sz w:val="24"/>
          <w:szCs w:val="24"/>
          <w:lang w:eastAsia="el-GR"/>
        </w:rPr>
        <w:t xml:space="preserve"> 347/2003). Οι υποψήφιοι που είναι κάτοχοι της σχετικής άδειας πρέπει  να προσκομίσουν επίσημη μετάφραση του τίτλου σπουδών βάσει του οποίου εκδόθηκε η άδεια επάρκειας διδασκαλίας ξένης γλώσσας, καθώς και ευκρινές φωτοαντίγραφο από αντίγραφο του τίτλου αυτού που έχει επικυρωθεί από δικηγόρο. Τα παραπάνω ισχύουν και ως προς την γνώση κάθε άλλης ξένης γλώσσας σύμφωνα με τις ρυθμίσεις του άρθρου 28 του ΠΔ 50/2001. Κάθε άλλο αναφυόμενο πρόβλημα κατά την διαδικασία της αξιολόγησης επιλύεται από την Επιτροπή με αιτιολογημένη απόφασή της.</w:t>
      </w:r>
    </w:p>
    <w:p w14:paraId="461D88B8" w14:textId="77777777" w:rsidR="00EF2F92" w:rsidRPr="00C53199" w:rsidRDefault="00EF2F92" w:rsidP="00EF2F92">
      <w:pPr>
        <w:spacing w:after="120" w:line="240" w:lineRule="auto"/>
        <w:ind w:firstLine="567"/>
        <w:jc w:val="both"/>
        <w:rPr>
          <w:rFonts w:eastAsia="Times New Roman" w:cs="Calibri"/>
          <w:sz w:val="24"/>
          <w:szCs w:val="24"/>
          <w:lang w:eastAsia="el-GR"/>
        </w:rPr>
      </w:pPr>
    </w:p>
    <w:p w14:paraId="7612CE03" w14:textId="77777777" w:rsidR="00EF2F92" w:rsidRPr="00C53199" w:rsidRDefault="00EF2F92" w:rsidP="00EF2F92">
      <w:pPr>
        <w:spacing w:after="120" w:line="240" w:lineRule="auto"/>
        <w:ind w:firstLine="567"/>
        <w:jc w:val="center"/>
        <w:rPr>
          <w:rFonts w:cs="Calibri"/>
          <w:sz w:val="24"/>
          <w:szCs w:val="24"/>
        </w:rPr>
      </w:pPr>
      <w:r w:rsidRPr="00C53199">
        <w:rPr>
          <w:rFonts w:cs="Calibri"/>
          <w:sz w:val="24"/>
          <w:szCs w:val="24"/>
        </w:rPr>
        <w:t>Τρίκαλα, 29/12/2020</w:t>
      </w:r>
    </w:p>
    <w:p w14:paraId="4A763AC1" w14:textId="77777777" w:rsidR="00EF2F92" w:rsidRPr="00C53199" w:rsidRDefault="00EF2F92" w:rsidP="00EF2F92">
      <w:pPr>
        <w:spacing w:after="120" w:line="240" w:lineRule="auto"/>
        <w:ind w:firstLine="567"/>
        <w:jc w:val="center"/>
        <w:rPr>
          <w:rFonts w:cs="Calibri"/>
          <w:sz w:val="24"/>
          <w:szCs w:val="24"/>
        </w:rPr>
      </w:pPr>
      <w:r w:rsidRPr="00C53199">
        <w:rPr>
          <w:rFonts w:cs="Calibri"/>
          <w:sz w:val="24"/>
          <w:szCs w:val="24"/>
        </w:rPr>
        <w:t>Ο ΠΡΟΕΔΡΟΣ ΤΟΥ ΕΠΙΜΕΛΗΤΗΡΙΟΥ</w:t>
      </w:r>
    </w:p>
    <w:p w14:paraId="4556441C" w14:textId="2ABEB5AD" w:rsidR="00E95125" w:rsidRPr="00EF2F92" w:rsidRDefault="00EF2F92" w:rsidP="00EF2F92">
      <w:pPr>
        <w:jc w:val="center"/>
      </w:pPr>
      <w:r w:rsidRPr="00C53199">
        <w:rPr>
          <w:rFonts w:cs="Calibri"/>
          <w:sz w:val="24"/>
          <w:szCs w:val="24"/>
        </w:rPr>
        <w:t>ΓΙΑΓΙΑΚΟΣ ΒΑΣΙΛΕΙΟΣ</w:t>
      </w:r>
    </w:p>
    <w:sectPr w:rsidR="00E95125" w:rsidRPr="00EF2F92" w:rsidSect="00C34163">
      <w:headerReference w:type="default" r:id="rId7"/>
      <w:footerReference w:type="default" r:id="rId8"/>
      <w:headerReference w:type="first" r:id="rId9"/>
      <w:pgSz w:w="11906" w:h="16838"/>
      <w:pgMar w:top="1143" w:right="1800" w:bottom="1440" w:left="1800" w:header="719"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2EDE1" w14:textId="77777777" w:rsidR="00000000" w:rsidRDefault="00B53746">
      <w:pPr>
        <w:spacing w:after="0" w:line="240" w:lineRule="auto"/>
      </w:pPr>
      <w:r>
        <w:separator/>
      </w:r>
    </w:p>
  </w:endnote>
  <w:endnote w:type="continuationSeparator" w:id="0">
    <w:p w14:paraId="5D6CB2F1" w14:textId="77777777" w:rsidR="00000000" w:rsidRDefault="00B5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997DF" w14:textId="77777777" w:rsidR="002F13E8" w:rsidRDefault="00B53746">
    <w:pPr>
      <w:pStyle w:val="a5"/>
      <w:rPr>
        <w:lang w:val="en-US"/>
      </w:rPr>
    </w:pPr>
  </w:p>
  <w:p w14:paraId="3F33E4F5" w14:textId="5EC888C3" w:rsidR="00590EC5" w:rsidRDefault="00EF2F92" w:rsidP="002F13E8">
    <w:pPr>
      <w:pStyle w:val="a5"/>
      <w:jc w:val="center"/>
      <w:rPr>
        <w:lang w:val="en-US"/>
      </w:rPr>
    </w:pPr>
    <w:r>
      <w:rPr>
        <w:noProof/>
      </w:rPr>
      <w:drawing>
        <wp:anchor distT="0" distB="0" distL="114300" distR="114300" simplePos="0" relativeHeight="251659264" behindDoc="1" locked="0" layoutInCell="1" allowOverlap="1" wp14:anchorId="0F01E49F" wp14:editId="2512D6D6">
          <wp:simplePos x="0" y="0"/>
          <wp:positionH relativeFrom="column">
            <wp:align>center</wp:align>
          </wp:positionH>
          <wp:positionV relativeFrom="paragraph">
            <wp:posOffset>-3810</wp:posOffset>
          </wp:positionV>
          <wp:extent cx="5274310" cy="362585"/>
          <wp:effectExtent l="0" t="0" r="0" b="0"/>
          <wp:wrapTight wrapText="bothSides">
            <wp:wrapPolygon edited="0">
              <wp:start x="0" y="0"/>
              <wp:lineTo x="0" y="20427"/>
              <wp:lineTo x="21532" y="20427"/>
              <wp:lineTo x="21532"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362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36585" w14:textId="77777777" w:rsidR="002F13E8" w:rsidRPr="00EA7D67" w:rsidRDefault="00B53746" w:rsidP="002F13E8">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9175B" w14:textId="77777777" w:rsidR="00000000" w:rsidRDefault="00B53746">
      <w:pPr>
        <w:spacing w:after="0" w:line="240" w:lineRule="auto"/>
      </w:pPr>
      <w:r>
        <w:separator/>
      </w:r>
    </w:p>
  </w:footnote>
  <w:footnote w:type="continuationSeparator" w:id="0">
    <w:p w14:paraId="539FCF92" w14:textId="77777777" w:rsidR="00000000" w:rsidRDefault="00B53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0C582" w14:textId="31F3FE14" w:rsidR="00590EC5" w:rsidRDefault="00EF2F92">
    <w:pPr>
      <w:pStyle w:val="a4"/>
    </w:pPr>
    <w:r>
      <w:rPr>
        <w:noProof/>
      </w:rPr>
      <w:drawing>
        <wp:inline distT="0" distB="0" distL="0" distR="0" wp14:anchorId="56AC6C8B" wp14:editId="4730B09B">
          <wp:extent cx="3219450" cy="9429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942975"/>
                  </a:xfrm>
                  <a:prstGeom prst="rect">
                    <a:avLst/>
                  </a:prstGeom>
                  <a:noFill/>
                  <a:ln>
                    <a:noFill/>
                  </a:ln>
                </pic:spPr>
              </pic:pic>
            </a:graphicData>
          </a:graphic>
        </wp:inline>
      </w:drawing>
    </w:r>
  </w:p>
  <w:p w14:paraId="37F60AA2" w14:textId="77777777" w:rsidR="00590EC5" w:rsidRPr="00C34163" w:rsidRDefault="00B5374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663C8" w14:textId="1E609617" w:rsidR="00590EC5" w:rsidRDefault="00EF2F92">
    <w:pPr>
      <w:pStyle w:val="a4"/>
    </w:pPr>
    <w:r>
      <w:rPr>
        <w:noProof/>
      </w:rPr>
      <w:drawing>
        <wp:inline distT="0" distB="0" distL="0" distR="0" wp14:anchorId="2FCD06F6" wp14:editId="4E9DFF86">
          <wp:extent cx="3219450" cy="9429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942975"/>
                  </a:xfrm>
                  <a:prstGeom prst="rect">
                    <a:avLst/>
                  </a:prstGeom>
                  <a:noFill/>
                  <a:ln>
                    <a:noFill/>
                  </a:ln>
                </pic:spPr>
              </pic:pic>
            </a:graphicData>
          </a:graphic>
        </wp:inline>
      </w:drawing>
    </w:r>
  </w:p>
  <w:p w14:paraId="6F8EC213" w14:textId="77777777" w:rsidR="00590EC5" w:rsidRDefault="00B5374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220085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3"/>
    <w:multiLevelType w:val="hybridMultilevel"/>
    <w:tmpl w:val="0216231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4"/>
    <w:multiLevelType w:val="hybridMultilevel"/>
    <w:tmpl w:val="1F16E9E8"/>
    <w:lvl w:ilvl="0" w:tplc="FFFFFFFF">
      <w:start w:val="6"/>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6"/>
    <w:multiLevelType w:val="hybridMultilevel"/>
    <w:tmpl w:val="66EF438C"/>
    <w:lvl w:ilvl="0" w:tplc="FFFFFFFF">
      <w:start w:val="8"/>
      <w:numFmt w:val="decimal"/>
      <w:lvlText w:val="%1."/>
      <w:lvlJc w:val="left"/>
      <w:pPr>
        <w:ind w:left="0" w:firstLine="0"/>
      </w:pPr>
    </w:lvl>
    <w:lvl w:ilvl="1" w:tplc="FFFFFFFF">
      <w:start w:val="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B"/>
    <w:multiLevelType w:val="hybridMultilevel"/>
    <w:tmpl w:val="7FDCC23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6"/>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8"/>
    </w:lvlOverride>
    <w:lvlOverride w:ilvl="1">
      <w:startOverride w:val="2"/>
    </w:lvlOverride>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09C6"/>
    <w:rsid w:val="00187D62"/>
    <w:rsid w:val="003754F1"/>
    <w:rsid w:val="004A2019"/>
    <w:rsid w:val="00581A1B"/>
    <w:rsid w:val="00856DC2"/>
    <w:rsid w:val="00B53746"/>
    <w:rsid w:val="00CC09C6"/>
    <w:rsid w:val="00CC5068"/>
    <w:rsid w:val="00E95125"/>
    <w:rsid w:val="00EF2F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7C05D"/>
  <w15:chartTrackingRefBased/>
  <w15:docId w15:val="{56AE9480-7A3E-480D-9FEC-EB122C55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DC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DC2"/>
    <w:pPr>
      <w:ind w:left="720"/>
      <w:contextualSpacing/>
    </w:pPr>
  </w:style>
  <w:style w:type="paragraph" w:styleId="a4">
    <w:name w:val="header"/>
    <w:basedOn w:val="a"/>
    <w:link w:val="Char"/>
    <w:rsid w:val="00EF2F9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4"/>
    <w:rsid w:val="00EF2F92"/>
    <w:rPr>
      <w:rFonts w:ascii="Times New Roman" w:eastAsia="Times New Roman" w:hAnsi="Times New Roman" w:cs="Times New Roman"/>
      <w:sz w:val="24"/>
      <w:szCs w:val="24"/>
      <w:lang w:eastAsia="el-GR"/>
    </w:rPr>
  </w:style>
  <w:style w:type="paragraph" w:styleId="a5">
    <w:name w:val="footer"/>
    <w:basedOn w:val="a"/>
    <w:link w:val="Char0"/>
    <w:rsid w:val="00EF2F9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EF2F9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76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4304</Words>
  <Characters>23244</Characters>
  <Application>Microsoft Office Word</Application>
  <DocSecurity>0</DocSecurity>
  <Lines>193</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Athanasia  Vrantza</cp:lastModifiedBy>
  <cp:revision>7</cp:revision>
  <cp:lastPrinted>2020-12-29T09:47:00Z</cp:lastPrinted>
  <dcterms:created xsi:type="dcterms:W3CDTF">2020-12-24T09:20:00Z</dcterms:created>
  <dcterms:modified xsi:type="dcterms:W3CDTF">2020-12-29T09:57:00Z</dcterms:modified>
</cp:coreProperties>
</file>