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99" w:rsidRDefault="00230B99" w:rsidP="00230B99">
      <w:pPr>
        <w:spacing w:after="0" w:line="480" w:lineRule="auto"/>
        <w:jc w:val="both"/>
        <w:rPr>
          <w:rFonts w:ascii="Arial" w:hAnsi="Arial" w:cs="Arial"/>
          <w:b/>
          <w:sz w:val="24"/>
          <w:szCs w:val="24"/>
        </w:rPr>
      </w:pPr>
    </w:p>
    <w:p w:rsidR="00230B99" w:rsidRDefault="00230B99" w:rsidP="00230B99">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230B99" w:rsidRDefault="00230B99" w:rsidP="00230B99">
      <w:pPr>
        <w:spacing w:after="0" w:line="480" w:lineRule="auto"/>
        <w:jc w:val="right"/>
        <w:rPr>
          <w:rFonts w:ascii="Arial" w:hAnsi="Arial" w:cs="Arial"/>
          <w:b/>
          <w:sz w:val="24"/>
          <w:szCs w:val="24"/>
        </w:rPr>
      </w:pPr>
      <w:r>
        <w:rPr>
          <w:rFonts w:ascii="Arial" w:hAnsi="Arial" w:cs="Arial"/>
          <w:b/>
          <w:sz w:val="24"/>
          <w:szCs w:val="24"/>
        </w:rPr>
        <w:t>Πειραιάς, 4-3-2021</w:t>
      </w:r>
    </w:p>
    <w:p w:rsidR="00230B99" w:rsidRDefault="00230B99" w:rsidP="00230B99">
      <w:pPr>
        <w:spacing w:after="0" w:line="480" w:lineRule="auto"/>
        <w:jc w:val="right"/>
        <w:rPr>
          <w:rFonts w:ascii="Arial" w:hAnsi="Arial" w:cs="Arial"/>
          <w:b/>
          <w:sz w:val="24"/>
          <w:szCs w:val="24"/>
        </w:rPr>
      </w:pPr>
    </w:p>
    <w:p w:rsidR="00230B99" w:rsidRDefault="00230B99" w:rsidP="00230B99">
      <w:pPr>
        <w:spacing w:after="0" w:line="480" w:lineRule="auto"/>
        <w:jc w:val="center"/>
        <w:rPr>
          <w:rFonts w:ascii="Arial" w:hAnsi="Arial" w:cs="Arial"/>
          <w:b/>
          <w:sz w:val="24"/>
          <w:szCs w:val="24"/>
        </w:rPr>
      </w:pPr>
      <w:r>
        <w:rPr>
          <w:rFonts w:ascii="Arial" w:hAnsi="Arial" w:cs="Arial"/>
          <w:b/>
          <w:sz w:val="24"/>
          <w:szCs w:val="24"/>
        </w:rPr>
        <w:t>Αριθμός 70/2021</w:t>
      </w:r>
    </w:p>
    <w:p w:rsidR="00230B99" w:rsidRDefault="00230B99" w:rsidP="00230B99">
      <w:pPr>
        <w:spacing w:after="0" w:line="240" w:lineRule="auto"/>
        <w:jc w:val="center"/>
        <w:rPr>
          <w:rFonts w:ascii="Arial" w:hAnsi="Arial" w:cs="Arial"/>
          <w:b/>
          <w:sz w:val="24"/>
          <w:szCs w:val="24"/>
        </w:rPr>
      </w:pP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w:t>
      </w:r>
      <w:r w:rsidR="00EE5778">
        <w:rPr>
          <w:rFonts w:ascii="Arial" w:hAnsi="Arial" w:cs="Arial"/>
          <w:sz w:val="24"/>
          <w:szCs w:val="24"/>
        </w:rPr>
        <w:t>ειραιώς, βάσει της με αριθμό 843 ΦΕΚ Β΄/3-3</w:t>
      </w:r>
      <w:r>
        <w:rPr>
          <w:rFonts w:ascii="Arial" w:hAnsi="Arial" w:cs="Arial"/>
          <w:sz w:val="24"/>
          <w:szCs w:val="24"/>
        </w:rPr>
        <w:t xml:space="preserve">-2021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w:t>
      </w:r>
      <w:r w:rsidR="00EE5778">
        <w:rPr>
          <w:rFonts w:ascii="Arial" w:hAnsi="Arial" w:cs="Arial"/>
          <w:sz w:val="24"/>
          <w:szCs w:val="24"/>
        </w:rPr>
        <w:t xml:space="preserve"> από την Πέμπτη, 4</w:t>
      </w:r>
      <w:r>
        <w:rPr>
          <w:rFonts w:ascii="Arial" w:hAnsi="Arial" w:cs="Arial"/>
          <w:sz w:val="24"/>
          <w:szCs w:val="24"/>
        </w:rPr>
        <w:t xml:space="preserve"> Μαρτίου 2021 κ</w:t>
      </w:r>
      <w:r w:rsidR="00EE5778">
        <w:rPr>
          <w:rFonts w:ascii="Arial" w:hAnsi="Arial" w:cs="Arial"/>
          <w:sz w:val="24"/>
          <w:szCs w:val="24"/>
        </w:rPr>
        <w:t>αι ώρα 06:00΄ έως και την Τρίτη, 16</w:t>
      </w:r>
      <w:r>
        <w:rPr>
          <w:rFonts w:ascii="Arial" w:hAnsi="Arial" w:cs="Arial"/>
          <w:sz w:val="24"/>
          <w:szCs w:val="24"/>
        </w:rPr>
        <w:t xml:space="preserve"> Μαρτίου 2021 και ώρα 06:00΄». </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 στο «επίπεδο πολύ αυξημένου κινδύνου» όπου εντάσσεται η Περιφέρεια Αττικής: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 5α) Αναστέλλονται προσωρινά:</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αα) Οι δίκες ενώπιον των πολιτικών και ποινικών δικαστηρίων,</w:t>
      </w:r>
    </w:p>
    <w:p w:rsidR="00230B99" w:rsidRDefault="00230B99" w:rsidP="00230B99">
      <w:pPr>
        <w:spacing w:after="0" w:line="480" w:lineRule="auto"/>
        <w:ind w:firstLine="540"/>
        <w:jc w:val="both"/>
        <w:rPr>
          <w:rFonts w:ascii="Arial" w:hAnsi="Arial" w:cs="Arial"/>
          <w:sz w:val="24"/>
          <w:szCs w:val="24"/>
        </w:rPr>
      </w:pPr>
      <w:proofErr w:type="spellStart"/>
      <w:r>
        <w:rPr>
          <w:rFonts w:ascii="Arial" w:hAnsi="Arial" w:cs="Arial"/>
          <w:sz w:val="24"/>
          <w:szCs w:val="24"/>
        </w:rPr>
        <w:t>αβ</w:t>
      </w:r>
      <w:proofErr w:type="spellEnd"/>
      <w:r>
        <w:rPr>
          <w:rFonts w:ascii="Arial" w:hAnsi="Arial" w:cs="Arial"/>
          <w:sz w:val="24"/>
          <w:szCs w:val="24"/>
        </w:rPr>
        <w:t>)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230B99" w:rsidRDefault="00230B99" w:rsidP="00230B99">
      <w:pPr>
        <w:spacing w:after="0" w:line="480" w:lineRule="auto"/>
        <w:ind w:firstLine="540"/>
        <w:jc w:val="both"/>
        <w:rPr>
          <w:rFonts w:ascii="Arial" w:hAnsi="Arial" w:cs="Arial"/>
          <w:sz w:val="24"/>
          <w:szCs w:val="24"/>
        </w:rPr>
      </w:pPr>
      <w:proofErr w:type="spellStart"/>
      <w:r>
        <w:rPr>
          <w:rFonts w:ascii="Arial" w:hAnsi="Arial" w:cs="Arial"/>
          <w:sz w:val="24"/>
          <w:szCs w:val="24"/>
        </w:rPr>
        <w:t>αγ</w:t>
      </w:r>
      <w:proofErr w:type="spellEnd"/>
      <w:r>
        <w:rPr>
          <w:rFonts w:ascii="Arial" w:hAnsi="Arial" w:cs="Arial"/>
          <w:sz w:val="24"/>
          <w:szCs w:val="24"/>
        </w:rPr>
        <w:t>) οι, κατά τις κείμενες διατάξεις, διαδικασίες αναγκαστικής εκτέλεσης και της διενέργειας πλειστηριασμών.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υποπερ</w:t>
      </w:r>
      <w:proofErr w:type="spellEnd"/>
      <w:r>
        <w:rPr>
          <w:rFonts w:ascii="Arial" w:hAnsi="Arial" w:cs="Arial"/>
          <w:sz w:val="24"/>
          <w:szCs w:val="24"/>
        </w:rPr>
        <w:t>. αα:</w:t>
      </w:r>
    </w:p>
    <w:p w:rsidR="00230B99" w:rsidRDefault="00230B99" w:rsidP="00230B99">
      <w:pPr>
        <w:spacing w:after="0" w:line="480" w:lineRule="auto"/>
        <w:ind w:firstLine="540"/>
        <w:jc w:val="both"/>
        <w:rPr>
          <w:rFonts w:ascii="Arial" w:hAnsi="Arial" w:cs="Arial"/>
          <w:sz w:val="24"/>
          <w:szCs w:val="24"/>
        </w:rPr>
      </w:pPr>
      <w:proofErr w:type="spellStart"/>
      <w:r>
        <w:rPr>
          <w:rFonts w:ascii="Arial" w:hAnsi="Arial" w:cs="Arial"/>
          <w:sz w:val="24"/>
          <w:szCs w:val="24"/>
        </w:rPr>
        <w:lastRenderedPageBreak/>
        <w:t>βα</w:t>
      </w:r>
      <w:proofErr w:type="spellEnd"/>
      <w:r>
        <w:rPr>
          <w:rFonts w:ascii="Arial" w:hAnsi="Arial" w:cs="Arial"/>
          <w:sz w:val="24"/>
          <w:szCs w:val="24"/>
        </w:rPr>
        <w:t>)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230B99" w:rsidRDefault="00230B99" w:rsidP="00230B99">
      <w:pPr>
        <w:spacing w:after="0" w:line="480" w:lineRule="auto"/>
        <w:jc w:val="both"/>
        <w:rPr>
          <w:rFonts w:ascii="Arial" w:hAnsi="Arial" w:cs="Arial"/>
          <w:sz w:val="24"/>
          <w:szCs w:val="24"/>
        </w:rPr>
      </w:pPr>
      <w:r>
        <w:rPr>
          <w:rFonts w:ascii="Arial" w:hAnsi="Arial" w:cs="Arial"/>
          <w:sz w:val="24"/>
          <w:szCs w:val="24"/>
        </w:rPr>
        <w:t>………………………………………………………………………………………</w:t>
      </w:r>
    </w:p>
    <w:p w:rsidR="00230B99" w:rsidRDefault="00230B99" w:rsidP="00230B99">
      <w:pPr>
        <w:spacing w:after="0" w:line="480" w:lineRule="auto"/>
        <w:ind w:firstLine="540"/>
        <w:jc w:val="both"/>
        <w:rPr>
          <w:rFonts w:ascii="Arial" w:hAnsi="Arial" w:cs="Arial"/>
          <w:sz w:val="24"/>
          <w:szCs w:val="24"/>
        </w:rPr>
      </w:pPr>
      <w:proofErr w:type="spellStart"/>
      <w:r>
        <w:rPr>
          <w:rFonts w:ascii="Arial" w:hAnsi="Arial" w:cs="Arial"/>
          <w:sz w:val="24"/>
          <w:szCs w:val="24"/>
        </w:rPr>
        <w:t>βη</w:t>
      </w:r>
      <w:proofErr w:type="spellEnd"/>
      <w:r>
        <w:rPr>
          <w:rFonts w:ascii="Arial" w:hAnsi="Arial" w:cs="Arial"/>
          <w:sz w:val="24"/>
          <w:szCs w:val="24"/>
        </w:rPr>
        <w:t>) η δημοσίευση αποφάσεων.</w:t>
      </w:r>
    </w:p>
    <w:p w:rsidR="00230B99" w:rsidRDefault="00230B99" w:rsidP="00230B99">
      <w:pPr>
        <w:spacing w:after="0" w:line="480" w:lineRule="auto"/>
        <w:jc w:val="both"/>
        <w:rPr>
          <w:rFonts w:ascii="Arial" w:hAnsi="Arial" w:cs="Arial"/>
          <w:sz w:val="24"/>
          <w:szCs w:val="24"/>
        </w:rPr>
      </w:pPr>
      <w:r>
        <w:rPr>
          <w:rFonts w:ascii="Arial" w:hAnsi="Arial" w:cs="Arial"/>
          <w:sz w:val="24"/>
          <w:szCs w:val="24"/>
        </w:rPr>
        <w:t>………………………………….……………………………………………</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 Η λειτουργία των δικαστικών υπηρεσιών και των εισαγγελιών περιορίζεται στις αναγκαίες ενέργειες για τη διεκπεραίωση των υποθέσεων που, σύμφωνα με την παρούσα απόφαση, εκδικάζονται ενώπιον των πολιτικών και ποινικών δικαστηρίων, καθώς και εκείνων που, κατά περίπτωση και κατά την κρίση του οργάνου διοίκησης εκάστης αυτών, έχουν κατεπείγοντα χαρακτήρα και χρήζουν άμεσης αντιμετώπισης…».</w:t>
      </w:r>
    </w:p>
    <w:p w:rsidR="00230B99" w:rsidRDefault="00230B99" w:rsidP="00230B99">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 Δεν θα εκδικαστούν οι πολιτικές υποθέσεις που έχουν προσδιορισθεί για συζήτηση κατά την τακτική και τις ειδικές διαδικασίες του Ειρηνοδικείου Πειραιά.</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θα εκδικαστούν οι προσδιορισθείσες υποθέσεις ασφαλιστικών μέτρων.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θα εκδικαστούν οι προσδιορισθείσες προσωρινές διαταγές υπερχρεωμένων νοικοκυριών και του ν. 4605/2019 (προστασία κατοικίας).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γίνονται δηλώσεις τρίτου.</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γίνονται εξωδικαστικοί συμβιβασμοί, πλην αν κριθεί από τη Διευθύνουσα ότι είναι επείγον.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lastRenderedPageBreak/>
        <w:t xml:space="preserve">-Δεν γίνονται συναινετικές προσημειώσεις υποθήκης ούτε ανακλήσεις αυτών. </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κατατίθ</w:t>
      </w:r>
      <w:r w:rsidR="007D338E">
        <w:rPr>
          <w:rFonts w:ascii="Arial" w:hAnsi="Arial" w:cs="Arial"/>
          <w:sz w:val="24"/>
          <w:szCs w:val="24"/>
        </w:rPr>
        <w:t xml:space="preserve">ενται αιτήσεις νομικής βοήθειας, πλην αν κριθεί κατεπείγον και δοθεί η άδεια για κατάθεση από τη Διευθύνουσα το </w:t>
      </w:r>
      <w:r w:rsidR="00807D4E">
        <w:rPr>
          <w:rFonts w:ascii="Arial" w:hAnsi="Arial" w:cs="Arial"/>
          <w:sz w:val="24"/>
          <w:szCs w:val="24"/>
        </w:rPr>
        <w:t>Ειρηνοδικείο</w:t>
      </w:r>
      <w:r w:rsidR="007D338E">
        <w:rPr>
          <w:rFonts w:ascii="Arial" w:hAnsi="Arial" w:cs="Arial"/>
          <w:sz w:val="24"/>
          <w:szCs w:val="24"/>
        </w:rPr>
        <w:t>.</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γίνονται δηλώσεις αποποίησης κληρονομίας.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γίνονται δημοσιεύσεις διαθηκών, και κατ’ επέκταση, ούτε η κήρυξη της ιδιόγραφης διαθήκης ως κυρίας.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θα γίνεται κατάθεση αιτήσεων προς δημοσίευση διαθηκών και κήρυξης</w:t>
      </w:r>
      <w:r w:rsidRPr="00A80846">
        <w:rPr>
          <w:rFonts w:ascii="Arial" w:hAnsi="Arial" w:cs="Arial"/>
          <w:sz w:val="24"/>
          <w:szCs w:val="24"/>
        </w:rPr>
        <w:t xml:space="preserve"> </w:t>
      </w:r>
      <w:r>
        <w:rPr>
          <w:rFonts w:ascii="Arial" w:hAnsi="Arial" w:cs="Arial"/>
          <w:sz w:val="24"/>
          <w:szCs w:val="24"/>
        </w:rPr>
        <w:t>ιδιόγραφης διαθήκης ως κυρίας, ακόμη και αν έχουν ορισθεί με ραντεβού.</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 xml:space="preserve">-Δεν γίνεται κατάθεση αιτήσεων προς έκδοση διαταγών πληρωμής, καθώς και διαταγών απόδοσης μισθίου. </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θα χορηγούνται αντίγραφα και απόγραφα διαταγών πληρωμής και διαταγών απόδοσης μισθίου.</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θα χορηγούνται αντίγραφα δημοσιευθεισών αποφάσεων ούτε απόγραφα αυτών, εκτός αν κριθεί από τη Διευθύνουσα ότι είναι αναγκαίο.</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 xml:space="preserve">-Δεν κατατίθενται ένδικα μέσα </w:t>
      </w:r>
      <w:r w:rsidR="00F877B3">
        <w:rPr>
          <w:rFonts w:ascii="Arial" w:hAnsi="Arial" w:cs="Arial"/>
          <w:sz w:val="24"/>
          <w:szCs w:val="24"/>
        </w:rPr>
        <w:t>(εφέσεις, ανακοπές ερημοδικίας), πλην αν κριθεί από τη Διευθύνουσα κατεπείγον και επιτραπεί, κατόπιν ραντεβού (</w:t>
      </w:r>
      <w:proofErr w:type="spellStart"/>
      <w:r w:rsidR="00F877B3">
        <w:rPr>
          <w:rFonts w:ascii="Arial" w:hAnsi="Arial" w:cs="Arial"/>
          <w:sz w:val="24"/>
          <w:szCs w:val="24"/>
        </w:rPr>
        <w:t>τηλ</w:t>
      </w:r>
      <w:proofErr w:type="spellEnd"/>
      <w:r w:rsidR="00F877B3">
        <w:rPr>
          <w:rFonts w:ascii="Arial" w:hAnsi="Arial" w:cs="Arial"/>
          <w:sz w:val="24"/>
          <w:szCs w:val="24"/>
        </w:rPr>
        <w:t>.: 210-4178918).</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-Δεν θα γίνονται ένορκες βεβαιώσεις, πλην αυτών με κλήτευση του αντιδίκου που ορίστηκαν για συγκεκριμένη ημερομηνία ή αν υπάρχει λόγος κατεπείγοντος.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lastRenderedPageBreak/>
        <w:t>-Δεν θα γίνεται θεώρηση του γνησίου της υπογρ</w:t>
      </w:r>
      <w:r w:rsidR="00AD5B7D">
        <w:rPr>
          <w:rFonts w:ascii="Arial" w:hAnsi="Arial" w:cs="Arial"/>
          <w:sz w:val="24"/>
          <w:szCs w:val="24"/>
        </w:rPr>
        <w:t>αφής επί συναινετικών διαζυγίων.</w:t>
      </w:r>
      <w:r>
        <w:rPr>
          <w:rFonts w:ascii="Arial" w:hAnsi="Arial" w:cs="Arial"/>
          <w:sz w:val="24"/>
          <w:szCs w:val="24"/>
        </w:rPr>
        <w:t xml:space="preserve"> Θα πραγματοποιείται τότε μόνο, εάν κριθεί από τη Διευθύνουσα ότι είναι αναγκαίο και επείγον.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 xml:space="preserve">-Θα πραγματοποιείται η χορήγηση και ανάκληση προσωρινών διαταγών είτε επί υποθέσεων ασφαλιστικών μέτρων είτε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από τον Ειρηνοδίκη Υπηρεσίας, οι οποίες θα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-Παρατείνονται οι προθεσμίες κλεισίματος φακέλων, για όσο διαρκεί η αναστολή.</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 xml:space="preserve">-Θα γίνεται η δημοσίευση αποφάσεων,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-Παρατείνονται οι προθεσμίες κατάθεσης προτάσεων νέας τακτικής (100) ημέρες, καθώς και οι προθεσμίες κατάθεσης προσθήκης – αντίκρουσης (115 ημέρες)</w:t>
      </w:r>
      <w:r w:rsidR="00AD5B7D">
        <w:rPr>
          <w:rFonts w:ascii="Arial" w:hAnsi="Arial" w:cs="Arial"/>
          <w:sz w:val="24"/>
          <w:szCs w:val="24"/>
        </w:rPr>
        <w:t>. Εάν κάποιος πληρεξούσιος επιθυμεί να τις καταθέσει, τότε να επιτρέπεται τούτο.</w:t>
      </w:r>
      <w:r>
        <w:rPr>
          <w:rFonts w:ascii="Arial" w:hAnsi="Arial" w:cs="Arial"/>
          <w:sz w:val="24"/>
          <w:szCs w:val="24"/>
        </w:rPr>
        <w:t xml:space="preserve"> </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-Αναστέλλονται οι προθεσμίες των άρθρων 4Η (κατάθεση προτάσεων εντός 60 ημερών) και 4Θ (κατάθεση προσθήκης) του ν. 3869/2010 όπως τα άρθρα αυτά προστέθηκαν με το άρθρο 1 ν. 4745/2020.</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-Θα κατατίθενται δικόγραφα μόνο στις διαδικασίες που είναι δυνατή η ηλεκτρονική κατάθεση δικογράφων. Στις λοιπές διαδικασίες μη ηλεκτρονικής κατάθεσης δικογράφων δεν θα επιτρέπεται η κατάθεση δικογράφων ακόμη και αν έχουν ορισθεί με ραντεβού.</w:t>
      </w:r>
    </w:p>
    <w:p w:rsidR="00575D19" w:rsidRDefault="00575D19" w:rsidP="00230B99">
      <w:pPr>
        <w:spacing w:after="0" w:line="480" w:lineRule="auto"/>
        <w:ind w:firstLine="540"/>
        <w:jc w:val="both"/>
        <w:rPr>
          <w:rFonts w:ascii="Arial" w:hAnsi="Arial" w:cs="Arial"/>
          <w:sz w:val="24"/>
          <w:szCs w:val="24"/>
        </w:rPr>
      </w:pPr>
      <w:r>
        <w:rPr>
          <w:rFonts w:ascii="Arial" w:hAnsi="Arial" w:cs="Arial"/>
          <w:sz w:val="24"/>
          <w:szCs w:val="24"/>
        </w:rPr>
        <w:lastRenderedPageBreak/>
        <w:t>-</w:t>
      </w:r>
      <w:r w:rsidR="00245C8B">
        <w:rPr>
          <w:rFonts w:ascii="Arial" w:hAnsi="Arial" w:cs="Arial"/>
          <w:sz w:val="24"/>
          <w:szCs w:val="24"/>
        </w:rPr>
        <w:t xml:space="preserve">Θα χορηγούνται αντίγραφα προτάσεων καθώς και τα σχετικά από φάκελο δικογραφίας σε περίπτωση που τα ζητούν οι πληρεξούσιοι δικηγόροι ως κατεπείγον για να ασκήσουν έφεση. Θα γίνεται τούτο, κατόπιν </w:t>
      </w:r>
      <w:proofErr w:type="spellStart"/>
      <w:r w:rsidR="00245C8B">
        <w:rPr>
          <w:rFonts w:ascii="Arial" w:hAnsi="Arial" w:cs="Arial"/>
          <w:sz w:val="24"/>
          <w:szCs w:val="24"/>
        </w:rPr>
        <w:t>τηλεφ</w:t>
      </w:r>
      <w:proofErr w:type="spellEnd"/>
      <w:r w:rsidR="00245C8B">
        <w:rPr>
          <w:rFonts w:ascii="Arial" w:hAnsi="Arial" w:cs="Arial"/>
          <w:sz w:val="24"/>
          <w:szCs w:val="24"/>
        </w:rPr>
        <w:t>. ραντεβού (</w:t>
      </w:r>
      <w:proofErr w:type="spellStart"/>
      <w:r w:rsidR="00245C8B">
        <w:rPr>
          <w:rFonts w:ascii="Arial" w:hAnsi="Arial" w:cs="Arial"/>
          <w:sz w:val="24"/>
          <w:szCs w:val="24"/>
        </w:rPr>
        <w:t>τηλ</w:t>
      </w:r>
      <w:proofErr w:type="spellEnd"/>
      <w:r w:rsidR="00245C8B">
        <w:rPr>
          <w:rFonts w:ascii="Arial" w:hAnsi="Arial" w:cs="Arial"/>
          <w:sz w:val="24"/>
          <w:szCs w:val="24"/>
        </w:rPr>
        <w:t>.: 210-4178918).</w:t>
      </w:r>
    </w:p>
    <w:p w:rsidR="00245C8B" w:rsidRDefault="00245C8B" w:rsidP="00230B99">
      <w:pPr>
        <w:spacing w:after="0" w:line="480" w:lineRule="auto"/>
        <w:ind w:firstLine="540"/>
        <w:jc w:val="both"/>
        <w:rPr>
          <w:rFonts w:ascii="Arial" w:hAnsi="Arial" w:cs="Arial"/>
          <w:sz w:val="24"/>
          <w:szCs w:val="24"/>
        </w:rPr>
      </w:pPr>
      <w:r>
        <w:rPr>
          <w:rFonts w:ascii="Arial" w:hAnsi="Arial" w:cs="Arial"/>
          <w:sz w:val="24"/>
          <w:szCs w:val="24"/>
        </w:rPr>
        <w:t>-Θα χορηγούνται στους πληρεξούσιους δικηγόρους αντίγραφα αιτήσεων υπερχρεωμένων νοικοκυριών επί επαναπροσδιορισμού αυτών στην πλατφόρμα, κατόπιν αιτήματός τους, αναφέροντας προφορικά τον λόγο που τα ζητούν.</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 xml:space="preserve">-Δεν θα κατατίθενται αιτήσεις για χορήγηση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ή έγκρισης ή τροποποίησης καταστατικού σωματείων, εκτός αν κριθεί ως κατεπείγουσα περίπτωση από τη Διευθύνουσα.</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 xml:space="preserve">-Στις υποθέσεις ασφαλιστικών μέτρων και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θα κατατίθενται δικόγραφα από τους πληρεξουσίους δικηγόρους μόνο εφόσον υπάρχει αίτημα για χορήγηση προσωρινής διαταγής ή ανάκλησής της και μετά από τηλεφωνικό ραντεβού (</w:t>
      </w:r>
      <w:proofErr w:type="spellStart"/>
      <w:r>
        <w:rPr>
          <w:rFonts w:ascii="Arial" w:hAnsi="Arial" w:cs="Arial"/>
          <w:sz w:val="24"/>
          <w:szCs w:val="24"/>
        </w:rPr>
        <w:t>τηλ</w:t>
      </w:r>
      <w:proofErr w:type="spellEnd"/>
      <w:r>
        <w:rPr>
          <w:rFonts w:ascii="Arial" w:hAnsi="Arial" w:cs="Arial"/>
          <w:sz w:val="24"/>
          <w:szCs w:val="24"/>
        </w:rPr>
        <w:t>.: 210-4112513).</w:t>
      </w:r>
    </w:p>
    <w:p w:rsidR="00230B99" w:rsidRPr="00D842A4" w:rsidRDefault="00230B99" w:rsidP="00230B99">
      <w:pPr>
        <w:spacing w:after="0" w:line="480" w:lineRule="auto"/>
        <w:ind w:firstLine="540"/>
        <w:jc w:val="both"/>
        <w:rPr>
          <w:rFonts w:ascii="Arial" w:hAnsi="Arial" w:cs="Arial"/>
          <w:sz w:val="24"/>
          <w:szCs w:val="24"/>
        </w:rPr>
      </w:pPr>
      <w:r>
        <w:rPr>
          <w:rFonts w:ascii="Arial" w:hAnsi="Arial" w:cs="Arial"/>
          <w:sz w:val="24"/>
          <w:szCs w:val="24"/>
        </w:rPr>
        <w:t xml:space="preserve">-Θα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 </w:t>
      </w:r>
      <w:r>
        <w:rPr>
          <w:rFonts w:ascii="Arial" w:hAnsi="Arial" w:cs="Arial"/>
          <w:sz w:val="24"/>
          <w:szCs w:val="24"/>
          <w:lang w:val="en-US"/>
        </w:rPr>
        <w:t>www</w:t>
      </w:r>
      <w:r w:rsidRPr="00D842A4">
        <w:rPr>
          <w:rFonts w:ascii="Arial" w:hAnsi="Arial" w:cs="Arial"/>
          <w:sz w:val="24"/>
          <w:szCs w:val="24"/>
        </w:rPr>
        <w:t>.</w:t>
      </w:r>
      <w:r>
        <w:rPr>
          <w:rFonts w:ascii="Arial" w:hAnsi="Arial" w:cs="Arial"/>
          <w:sz w:val="24"/>
          <w:szCs w:val="24"/>
          <w:lang w:val="en-US"/>
        </w:rPr>
        <w:t>solon</w:t>
      </w:r>
      <w:r w:rsidRPr="00D842A4">
        <w:rPr>
          <w:rFonts w:ascii="Arial" w:hAnsi="Arial" w:cs="Arial"/>
          <w:sz w:val="24"/>
          <w:szCs w:val="24"/>
        </w:rPr>
        <w:t>.</w:t>
      </w:r>
      <w:proofErr w:type="spellStart"/>
      <w:r>
        <w:rPr>
          <w:rFonts w:ascii="Arial" w:hAnsi="Arial" w:cs="Arial"/>
          <w:sz w:val="24"/>
          <w:szCs w:val="24"/>
          <w:lang w:val="en-US"/>
        </w:rPr>
        <w:t>gov</w:t>
      </w:r>
      <w:proofErr w:type="spellEnd"/>
      <w:r w:rsidRPr="00D842A4">
        <w:rPr>
          <w:rFonts w:ascii="Arial" w:hAnsi="Arial" w:cs="Arial"/>
          <w:sz w:val="24"/>
          <w:szCs w:val="24"/>
        </w:rPr>
        <w:t>.</w:t>
      </w:r>
      <w:proofErr w:type="spellStart"/>
      <w:r>
        <w:rPr>
          <w:rFonts w:ascii="Arial" w:hAnsi="Arial" w:cs="Arial"/>
          <w:sz w:val="24"/>
          <w:szCs w:val="24"/>
          <w:lang w:val="en-US"/>
        </w:rPr>
        <w:t>gr</w:t>
      </w:r>
      <w:proofErr w:type="spellEnd"/>
      <w:r w:rsidRPr="00D842A4">
        <w:rPr>
          <w:rFonts w:ascii="Arial" w:hAnsi="Arial" w:cs="Arial"/>
          <w:sz w:val="24"/>
          <w:szCs w:val="24"/>
        </w:rPr>
        <w:t>.</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 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14:15΄.</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lastRenderedPageBreak/>
        <w:t xml:space="preserve">Οι Γραμματείς θα εργάζονται εκ περιτροπής και θα ευρίσκονται στο Ειρηνοδικείο έως ώρα 15:00΄. Παρέχεται η δυνατότητα εξ αποστάσεως παροχής εργασίας με τη χρήση ηλεκτρονικών μέσων. </w:t>
      </w:r>
    </w:p>
    <w:p w:rsidR="00230B99" w:rsidRDefault="00230B99" w:rsidP="00230B99">
      <w:pPr>
        <w:spacing w:after="0" w:line="480" w:lineRule="auto"/>
        <w:ind w:firstLine="540"/>
        <w:jc w:val="both"/>
        <w:rPr>
          <w:rFonts w:ascii="Arial" w:hAnsi="Arial" w:cs="Arial"/>
          <w:sz w:val="24"/>
          <w:szCs w:val="24"/>
        </w:rPr>
      </w:pPr>
      <w:r>
        <w:rPr>
          <w:rFonts w:ascii="Arial" w:hAnsi="Arial" w:cs="Arial"/>
          <w:sz w:val="24"/>
          <w:szCs w:val="24"/>
        </w:rPr>
        <w:t>Το Ειρηνοδικείο θα λειτουργεί με το αναγκαίο προσωπικό για τη διεκπεραίωση των υποθέσεων που το Δικαστήριο τούτο αντιμετωπίζει καθημερινά στην παρούσα φάση και κατά το ανωτέρω χρονικό διάστημα.</w:t>
      </w:r>
    </w:p>
    <w:p w:rsidR="00230B99" w:rsidRPr="00513736" w:rsidRDefault="00230B99" w:rsidP="00230B99">
      <w:pPr>
        <w:spacing w:after="0" w:line="480" w:lineRule="auto"/>
        <w:ind w:firstLine="540"/>
        <w:jc w:val="both"/>
        <w:rPr>
          <w:rFonts w:ascii="Arial" w:hAnsi="Arial" w:cs="Arial"/>
          <w:sz w:val="24"/>
          <w:szCs w:val="24"/>
          <w:u w:val="single"/>
        </w:rPr>
      </w:pPr>
      <w:r>
        <w:rPr>
          <w:rFonts w:ascii="Arial" w:hAnsi="Arial" w:cs="Arial"/>
          <w:sz w:val="24"/>
          <w:szCs w:val="24"/>
          <w:u w:val="single"/>
        </w:rPr>
        <w:t>Εντός των χώρων του Ειρηνοδικείου, γραφεία και αίθουσες:</w:t>
      </w:r>
    </w:p>
    <w:p w:rsidR="00230B99" w:rsidRDefault="00230B99" w:rsidP="00230B99">
      <w:pPr>
        <w:spacing w:after="0" w:line="480" w:lineRule="auto"/>
        <w:ind w:firstLine="540"/>
        <w:jc w:val="both"/>
        <w:rPr>
          <w:rFonts w:ascii="Arial" w:hAnsi="Arial" w:cs="Arial"/>
          <w:sz w:val="24"/>
          <w:szCs w:val="24"/>
        </w:rPr>
      </w:pP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είναι υποχρεωτική η χρήση μη ιατρικής μάσκας από τους δικαστές, τους δικαστικούς υπαλλήλους και από τους εισερχομένους εντός του κτιρίου πληρεξουσίους δικηγόρους, διαδίκους και πολίτες.</w:t>
      </w:r>
    </w:p>
    <w:p w:rsidR="00230B99" w:rsidRPr="00010D91" w:rsidRDefault="00230B99" w:rsidP="00230B99">
      <w:pPr>
        <w:spacing w:after="0" w:line="480" w:lineRule="auto"/>
        <w:ind w:firstLine="540"/>
        <w:jc w:val="both"/>
        <w:rPr>
          <w:rFonts w:ascii="Arial" w:hAnsi="Arial" w:cs="Arial"/>
          <w:sz w:val="24"/>
          <w:szCs w:val="24"/>
        </w:rPr>
      </w:pPr>
      <w:r>
        <w:rPr>
          <w:rFonts w:ascii="Arial" w:hAnsi="Arial" w:cs="Arial"/>
          <w:b/>
          <w:sz w:val="24"/>
          <w:szCs w:val="24"/>
        </w:rPr>
        <w:t xml:space="preserve">β) </w:t>
      </w:r>
      <w:r w:rsidRPr="00010D91">
        <w:rPr>
          <w:rFonts w:ascii="Arial" w:hAnsi="Arial" w:cs="Arial"/>
          <w:sz w:val="24"/>
          <w:szCs w:val="24"/>
        </w:rPr>
        <w:t>είναι υποχρεωτική η απολύμανση των χεριών</w:t>
      </w:r>
      <w:r>
        <w:rPr>
          <w:rFonts w:ascii="Arial" w:hAnsi="Arial" w:cs="Arial"/>
          <w:sz w:val="24"/>
          <w:szCs w:val="24"/>
        </w:rPr>
        <w:t xml:space="preserve"> με απολυμαντικά </w:t>
      </w:r>
      <w:r>
        <w:rPr>
          <w:rFonts w:ascii="Arial" w:hAnsi="Arial" w:cs="Arial"/>
          <w:sz w:val="24"/>
          <w:szCs w:val="24"/>
          <w:lang w:val="en-GB"/>
        </w:rPr>
        <w:t>gel</w:t>
      </w:r>
      <w:r w:rsidRPr="00010D91">
        <w:rPr>
          <w:rFonts w:ascii="Arial" w:hAnsi="Arial" w:cs="Arial"/>
          <w:sz w:val="24"/>
          <w:szCs w:val="24"/>
        </w:rPr>
        <w:t xml:space="preserve">, </w:t>
      </w:r>
      <w:r>
        <w:rPr>
          <w:rFonts w:ascii="Arial" w:hAnsi="Arial" w:cs="Arial"/>
          <w:sz w:val="24"/>
          <w:szCs w:val="24"/>
        </w:rPr>
        <w:t>τα οποία θα υπάρχουν διαθέσιμα στην είσοδο, αλλά και σε όλους τους χώρους του Ειρηνοδικείου.</w:t>
      </w:r>
    </w:p>
    <w:p w:rsidR="00230B99" w:rsidRDefault="00230B99" w:rsidP="00230B99">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είναι υποχρεωτική η τήρηση απόστασης τουλάχιστον 1,5μ. μεταξύ των ευρισκομένων εντός του κτιρίου.</w:t>
      </w:r>
    </w:p>
    <w:p w:rsidR="00230B99" w:rsidRDefault="00230B99" w:rsidP="00230B99">
      <w:pPr>
        <w:spacing w:after="0" w:line="480" w:lineRule="auto"/>
        <w:ind w:firstLine="540"/>
        <w:jc w:val="both"/>
        <w:rPr>
          <w:rFonts w:ascii="Arial" w:hAnsi="Arial" w:cs="Arial"/>
          <w:b/>
          <w:sz w:val="24"/>
          <w:szCs w:val="24"/>
        </w:rPr>
      </w:pPr>
      <w:r>
        <w:rPr>
          <w:rFonts w:ascii="Arial" w:hAnsi="Arial" w:cs="Arial"/>
          <w:b/>
          <w:sz w:val="24"/>
          <w:szCs w:val="24"/>
        </w:rPr>
        <w:t xml:space="preserve">δ) </w:t>
      </w:r>
      <w:r w:rsidRPr="00456016">
        <w:rPr>
          <w:rFonts w:ascii="Arial" w:hAnsi="Arial" w:cs="Arial"/>
          <w:sz w:val="24"/>
          <w:szCs w:val="24"/>
        </w:rPr>
        <w:t>καθορίζεται</w:t>
      </w:r>
      <w:r>
        <w:rPr>
          <w:rFonts w:ascii="Arial" w:hAnsi="Arial" w:cs="Arial"/>
          <w:sz w:val="24"/>
          <w:szCs w:val="24"/>
        </w:rPr>
        <w:t xml:space="preserve"> ανώτατο όριο εισερχομένων ατόμων σε γραφεία ή στα ακροατήρια ένα (1) άτομο ανά 10τ.μ.</w:t>
      </w:r>
      <w:r>
        <w:rPr>
          <w:rFonts w:ascii="Arial" w:hAnsi="Arial" w:cs="Arial"/>
          <w:b/>
          <w:sz w:val="24"/>
          <w:szCs w:val="24"/>
        </w:rPr>
        <w:t xml:space="preserve"> </w:t>
      </w:r>
    </w:p>
    <w:p w:rsidR="00230B99" w:rsidRPr="00D32F2C" w:rsidRDefault="00230B99" w:rsidP="00D32F2C">
      <w:pPr>
        <w:spacing w:after="0" w:line="480" w:lineRule="auto"/>
        <w:ind w:firstLine="540"/>
        <w:jc w:val="both"/>
        <w:rPr>
          <w:rFonts w:ascii="Arial" w:hAnsi="Arial" w:cs="Arial"/>
          <w:sz w:val="24"/>
          <w:szCs w:val="24"/>
        </w:rPr>
      </w:pPr>
      <w:r>
        <w:rPr>
          <w:rFonts w:ascii="Arial" w:hAnsi="Arial" w:cs="Arial"/>
          <w:sz w:val="24"/>
          <w:szCs w:val="24"/>
        </w:rPr>
        <w:t>Έχει υποβληθεί αίτημα προς το Υπουργείο Δικαιοσύνης για την  τοποθέτηση ιδιωτικού φύλακα (</w:t>
      </w:r>
      <w:r>
        <w:rPr>
          <w:rFonts w:ascii="Arial" w:hAnsi="Arial" w:cs="Arial"/>
          <w:sz w:val="24"/>
          <w:szCs w:val="24"/>
          <w:lang w:val="en-GB"/>
        </w:rPr>
        <w:t>security</w:t>
      </w:r>
      <w:r w:rsidRPr="00902D70">
        <w:rPr>
          <w:rFonts w:ascii="Arial" w:hAnsi="Arial" w:cs="Arial"/>
          <w:sz w:val="24"/>
          <w:szCs w:val="24"/>
        </w:rPr>
        <w:t xml:space="preserve">) </w:t>
      </w:r>
      <w:r>
        <w:rPr>
          <w:rFonts w:ascii="Arial" w:hAnsi="Arial" w:cs="Arial"/>
          <w:sz w:val="24"/>
          <w:szCs w:val="24"/>
        </w:rPr>
        <w:t>στην είσοδο του Ειρηνοδικείου, έχουν υποβληθεί οι απαιτούμενες προσφορές και αναμένεται η απάντηση του Υπουργείου.</w:t>
      </w:r>
    </w:p>
    <w:p w:rsidR="00230B99" w:rsidRDefault="00230B99" w:rsidP="00230B99">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230B99" w:rsidRDefault="00230B99" w:rsidP="00230B99">
      <w:pPr>
        <w:spacing w:after="0" w:line="480" w:lineRule="auto"/>
        <w:jc w:val="right"/>
        <w:rPr>
          <w:rFonts w:ascii="Arial" w:hAnsi="Arial" w:cs="Arial"/>
          <w:sz w:val="24"/>
          <w:szCs w:val="24"/>
        </w:rPr>
      </w:pPr>
    </w:p>
    <w:p w:rsidR="00230B99" w:rsidRDefault="00230B99" w:rsidP="00230B99">
      <w:pPr>
        <w:spacing w:after="0" w:line="480" w:lineRule="auto"/>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Βιολέττα</w:t>
      </w:r>
      <w:proofErr w:type="spellEnd"/>
      <w:r>
        <w:rPr>
          <w:rFonts w:ascii="Arial" w:hAnsi="Arial" w:cs="Arial"/>
          <w:sz w:val="24"/>
          <w:szCs w:val="24"/>
        </w:rPr>
        <w:t xml:space="preserve"> </w:t>
      </w:r>
      <w:proofErr w:type="spellStart"/>
      <w:r>
        <w:rPr>
          <w:rFonts w:ascii="Arial" w:hAnsi="Arial" w:cs="Arial"/>
          <w:sz w:val="24"/>
          <w:szCs w:val="24"/>
        </w:rPr>
        <w:t>Λαγογιάννη</w:t>
      </w:r>
      <w:proofErr w:type="spellEnd"/>
    </w:p>
    <w:p w:rsidR="00BC72AA" w:rsidRPr="00D32F2C" w:rsidRDefault="00230B99" w:rsidP="00D32F2C">
      <w:pPr>
        <w:spacing w:after="0" w:line="480" w:lineRule="auto"/>
        <w:jc w:val="center"/>
        <w:rPr>
          <w:rFonts w:ascii="Arial" w:hAnsi="Arial" w:cs="Arial"/>
          <w:sz w:val="24"/>
          <w:szCs w:val="24"/>
        </w:rPr>
      </w:pPr>
      <w:r>
        <w:rPr>
          <w:rFonts w:ascii="Arial" w:hAnsi="Arial" w:cs="Arial"/>
          <w:sz w:val="24"/>
          <w:szCs w:val="24"/>
        </w:rPr>
        <w:t xml:space="preserve">                                 </w:t>
      </w:r>
      <w:r w:rsidR="00D32F2C">
        <w:rPr>
          <w:rFonts w:ascii="Arial" w:hAnsi="Arial" w:cs="Arial"/>
          <w:sz w:val="24"/>
          <w:szCs w:val="24"/>
        </w:rPr>
        <w:t xml:space="preserve">                  Ειρηνοδίκης Α΄</w:t>
      </w:r>
    </w:p>
    <w:sectPr w:rsidR="00BC72AA" w:rsidRPr="00D32F2C" w:rsidSect="00613842">
      <w:headerReference w:type="default" r:id="rId4"/>
      <w:pgSz w:w="11906" w:h="16838"/>
      <w:pgMar w:top="1584" w:right="1944" w:bottom="1584" w:left="19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344"/>
      <w:docPartObj>
        <w:docPartGallery w:val="Page Numbers (Top of Page)"/>
        <w:docPartUnique/>
      </w:docPartObj>
    </w:sdtPr>
    <w:sdtEndPr/>
    <w:sdtContent>
      <w:p w:rsidR="00791246" w:rsidRDefault="00D73B3E">
        <w:pPr>
          <w:pStyle w:val="a3"/>
          <w:jc w:val="center"/>
        </w:pPr>
        <w:r>
          <w:fldChar w:fldCharType="begin"/>
        </w:r>
        <w:r>
          <w:instrText xml:space="preserve"> PAGE   \* MERGEFORMAT </w:instrText>
        </w:r>
        <w:r>
          <w:fldChar w:fldCharType="separate"/>
        </w:r>
        <w:r>
          <w:rPr>
            <w:noProof/>
          </w:rPr>
          <w:t>4</w:t>
        </w:r>
        <w:r>
          <w:fldChar w:fldCharType="end"/>
        </w:r>
      </w:p>
    </w:sdtContent>
  </w:sdt>
  <w:p w:rsidR="00791246" w:rsidRDefault="00D73B3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230B99"/>
    <w:rsid w:val="00061371"/>
    <w:rsid w:val="00230B99"/>
    <w:rsid w:val="00245C8B"/>
    <w:rsid w:val="003A53B5"/>
    <w:rsid w:val="00575D19"/>
    <w:rsid w:val="007D338E"/>
    <w:rsid w:val="00807D4E"/>
    <w:rsid w:val="008F24FF"/>
    <w:rsid w:val="00AD5B7D"/>
    <w:rsid w:val="00BC72AA"/>
    <w:rsid w:val="00D32F2C"/>
    <w:rsid w:val="00D73B3E"/>
    <w:rsid w:val="00EE489A"/>
    <w:rsid w:val="00EE5778"/>
    <w:rsid w:val="00F518A1"/>
    <w:rsid w:val="00F877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B99"/>
    <w:pPr>
      <w:tabs>
        <w:tab w:val="center" w:pos="4153"/>
        <w:tab w:val="right" w:pos="8306"/>
      </w:tabs>
      <w:spacing w:after="0" w:line="240" w:lineRule="auto"/>
    </w:pPr>
  </w:style>
  <w:style w:type="character" w:customStyle="1" w:styleId="Char">
    <w:name w:val="Κεφαλίδα Char"/>
    <w:basedOn w:val="a0"/>
    <w:link w:val="a3"/>
    <w:uiPriority w:val="99"/>
    <w:rsid w:val="00230B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1198</Words>
  <Characters>6474</Characters>
  <Application>Microsoft Office Word</Application>
  <DocSecurity>0</DocSecurity>
  <Lines>53</Lines>
  <Paragraphs>15</Paragraphs>
  <ScaleCrop>false</ScaleCrop>
  <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dcterms:created xsi:type="dcterms:W3CDTF">2021-03-05T09:22:00Z</dcterms:created>
  <dcterms:modified xsi:type="dcterms:W3CDTF">2021-03-05T12:21:00Z</dcterms:modified>
</cp:coreProperties>
</file>