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37" w:rsidRPr="00B07E37" w:rsidRDefault="00B07E37" w:rsidP="00B07E37">
      <w:pPr>
        <w:pStyle w:val="Web"/>
        <w:spacing w:before="0" w:beforeAutospacing="0" w:after="200" w:afterAutospacing="0"/>
        <w:ind w:firstLine="720"/>
        <w:jc w:val="center"/>
        <w:rPr>
          <w:b/>
        </w:rPr>
      </w:pPr>
      <w:r w:rsidRPr="00B07E37">
        <w:rPr>
          <w:rFonts w:ascii="Arial" w:hAnsi="Arial" w:cs="Arial"/>
          <w:b/>
          <w:color w:val="000000"/>
        </w:rPr>
        <w:t>ΠΡΟΤΑΣΗ ΨΗΦΙΣΜΑΤΟΣ ΥΠΟΚΛΟΠΕΣ</w:t>
      </w:r>
    </w:p>
    <w:p w:rsidR="00B07E37" w:rsidRDefault="00B07E37" w:rsidP="00B07E37">
      <w:pPr>
        <w:pStyle w:val="Web"/>
        <w:spacing w:before="0" w:beforeAutospacing="0" w:after="0" w:afterAutospacing="0" w:line="360" w:lineRule="auto"/>
        <w:ind w:firstLine="720"/>
        <w:jc w:val="both"/>
      </w:pPr>
      <w:r>
        <w:rPr>
          <w:rFonts w:ascii="Arial" w:hAnsi="Arial" w:cs="Arial"/>
          <w:color w:val="000000"/>
        </w:rPr>
        <w:t>Η απαράδεκτη και βολική για την κυβέρνηση απόφαση της εισαγγελίας του Αρείου Πάγου να μην ανασύρει από το αρχείο και να μη διερευνήσει τη δυσώδη υπόθεση των υποκλοπών, πέρα από τη δικαιολογημένη οργή που προκαλεί, αναδεικνύει ότι οι μεθοδεύσεις συγκάλυψης αποτελούν συστατικό στοιχείο του αστικού «κράτους δικαίου».</w:t>
      </w:r>
    </w:p>
    <w:p w:rsidR="00B07E37" w:rsidRDefault="00B07E37" w:rsidP="00B07E37">
      <w:pPr>
        <w:pStyle w:val="Web"/>
        <w:spacing w:before="0" w:beforeAutospacing="0" w:after="0" w:afterAutospacing="0" w:line="360" w:lineRule="auto"/>
        <w:ind w:firstLine="720"/>
        <w:jc w:val="both"/>
      </w:pPr>
      <w:r>
        <w:rPr>
          <w:rFonts w:ascii="Arial" w:hAnsi="Arial" w:cs="Arial"/>
          <w:color w:val="000000"/>
        </w:rPr>
        <w:t>Η δε τοποθέτηση του κυβερνητικού εκπροσώπου περί “αυτονόητου σεβασμού” στις αποφάσεις και την ανεξαρτησία της δικαιοσύνης, είναι υποκριτική και δεν έχει καμία αξία από τη στιγμή που ως γνωστόν η ηγεσία της δικαιοσύνης διορίζεται από την εκάστοτε κυβέρνηση, ενώ ΝΔ, ΠΑΣΟΚ και ΣΥΡΙΖΑ απέρριψαν την πρόταση του ΚΚΕ για την κατάργηση της συγκεκριμένης συνταγματικής διάταξης.</w:t>
      </w:r>
    </w:p>
    <w:p w:rsidR="00B07E37" w:rsidRDefault="00B07E37" w:rsidP="00B07E37">
      <w:pPr>
        <w:pStyle w:val="Web"/>
        <w:spacing w:before="0" w:beforeAutospacing="0" w:after="0" w:afterAutospacing="0" w:line="360" w:lineRule="auto"/>
        <w:ind w:firstLine="720"/>
        <w:jc w:val="both"/>
      </w:pPr>
      <w:r>
        <w:rPr>
          <w:rFonts w:ascii="Arial" w:hAnsi="Arial" w:cs="Arial"/>
          <w:color w:val="000000"/>
        </w:rPr>
        <w:t xml:space="preserve">Όλες οι τελευταίες εξελίξεις και αποκαλύψεις, τόσο το αίτημα του Μονομελούς Πλημμελειοδικείου για περαιτέρω διερεύνηση της υπόθεσης από την αρμόδια Εισαγγελία, μεταξύ άλλων ακόμη και για το αδίκημα της κατασκοπείας, όσο και οι τοποθετήσεις του επικεφαλής της ισραηλινής εταιρείας </w:t>
      </w:r>
      <w:proofErr w:type="spellStart"/>
      <w:r>
        <w:rPr>
          <w:rFonts w:ascii="Arial" w:hAnsi="Arial" w:cs="Arial"/>
          <w:color w:val="000000"/>
        </w:rPr>
        <w:t>Intellexa</w:t>
      </w:r>
      <w:proofErr w:type="spellEnd"/>
      <w:r>
        <w:rPr>
          <w:rFonts w:ascii="Arial" w:hAnsi="Arial" w:cs="Arial"/>
          <w:color w:val="000000"/>
        </w:rPr>
        <w:t xml:space="preserve"> για συναλλαγές με κρατικές αρχές, επιβάλλουν την ανάγκη να αποκαλυφθούν οι ευθύνες που έχει η κυβέρνηση και ο ίδιος ο πρωθυπουργός, να διερευνηθούν πλήρως και σε βάθος όλες οι υποθέσεις παρακολουθήσεων – συνακροάσεων, αυτονόητα και αυτές σε βάρος του ΚΚΕ που είχαν γίνει σύστημα από όλες τις τελευταίες κυβερνήσεις.</w:t>
      </w:r>
    </w:p>
    <w:p w:rsidR="00B07E37" w:rsidRDefault="00B07E37" w:rsidP="00B07E37">
      <w:pPr>
        <w:pStyle w:val="Web"/>
        <w:spacing w:before="0" w:beforeAutospacing="0" w:after="0" w:afterAutospacing="0" w:line="360" w:lineRule="auto"/>
        <w:ind w:firstLine="720"/>
        <w:jc w:val="both"/>
      </w:pPr>
      <w:r>
        <w:rPr>
          <w:rFonts w:ascii="Arial" w:hAnsi="Arial" w:cs="Arial"/>
          <w:color w:val="000000"/>
        </w:rPr>
        <w:t xml:space="preserve">Πάνω απ’ όλα, αυτό που απαιτείται είναι να αναδειχθεί και  καταδικασθεί ο “μεγάλος ένοχος”, δηλαδή το θεσμικό πλαίσιο, </w:t>
      </w:r>
      <w:proofErr w:type="spellStart"/>
      <w:r>
        <w:rPr>
          <w:rFonts w:ascii="Arial" w:hAnsi="Arial" w:cs="Arial"/>
          <w:color w:val="000000"/>
        </w:rPr>
        <w:t>ευρωενωσιακό</w:t>
      </w:r>
      <w:proofErr w:type="spellEnd"/>
      <w:r>
        <w:rPr>
          <w:rFonts w:ascii="Arial" w:hAnsi="Arial" w:cs="Arial"/>
          <w:color w:val="000000"/>
        </w:rPr>
        <w:t xml:space="preserve"> και εγχώριο, όπως ο Κανονισμός 2021/821 της ΕΕ για τη νόμιμη αγοραπωλησία λογισμικών παρακολούθησης, η νομοθεσία για την προληπτική σάρωση του διαδικτύου, οι πάνω από 100.000 νόμιμες «άρσεις απορρήτου» την τελευταία δεκαετία στη χώρα μας για τις μαζικές παρακολουθήσεις πολιτών, στο όνομα της «εθνικής ασφάλειας» </w:t>
      </w:r>
      <w:proofErr w:type="spellStart"/>
      <w:r>
        <w:rPr>
          <w:rFonts w:ascii="Arial" w:hAnsi="Arial" w:cs="Arial"/>
          <w:color w:val="000000"/>
        </w:rPr>
        <w:t>κ.ά</w:t>
      </w:r>
      <w:proofErr w:type="spellEnd"/>
      <w:r>
        <w:rPr>
          <w:rFonts w:ascii="Arial" w:hAnsi="Arial" w:cs="Arial"/>
          <w:color w:val="000000"/>
        </w:rPr>
        <w:t xml:space="preserve">, το οποίο έχουν </w:t>
      </w:r>
      <w:proofErr w:type="spellStart"/>
      <w:r>
        <w:rPr>
          <w:rFonts w:ascii="Arial" w:hAnsi="Arial" w:cs="Arial"/>
          <w:color w:val="000000"/>
        </w:rPr>
        <w:t>συνδιαμορφώσει</w:t>
      </w:r>
      <w:proofErr w:type="spellEnd"/>
      <w:r>
        <w:rPr>
          <w:rFonts w:ascii="Arial" w:hAnsi="Arial" w:cs="Arial"/>
          <w:color w:val="000000"/>
        </w:rPr>
        <w:t xml:space="preserve"> όλες οι κυβερνήσεις, με βάση το αυταρχικό δόγμα “ουδείς εξαιρείται των παρακολουθήσεων”. </w:t>
      </w:r>
    </w:p>
    <w:p w:rsidR="0066679F" w:rsidRDefault="00B07E37" w:rsidP="0066679F">
      <w:pPr>
        <w:pStyle w:val="Web"/>
        <w:spacing w:before="0" w:beforeAutospacing="0" w:after="0" w:afterAutospacing="0" w:line="360" w:lineRule="auto"/>
        <w:ind w:firstLine="720"/>
        <w:jc w:val="both"/>
        <w:rPr>
          <w:rFonts w:ascii="Arial" w:hAnsi="Arial" w:cs="Arial"/>
          <w:color w:val="000000"/>
        </w:rPr>
      </w:pPr>
      <w:r>
        <w:rPr>
          <w:rFonts w:ascii="Arial" w:hAnsi="Arial" w:cs="Arial"/>
          <w:color w:val="000000"/>
        </w:rPr>
        <w:t>Αυτό το βαθιά αντιδραστικό νομοθετικό πλαίσιο θα έπρεπε πρωτίστως να α</w:t>
      </w:r>
      <w:r w:rsidR="005F28B8">
        <w:rPr>
          <w:rFonts w:ascii="Arial" w:hAnsi="Arial" w:cs="Arial"/>
          <w:color w:val="000000"/>
        </w:rPr>
        <w:t>ναδεικνύει και να καταγγέλλει ο Δικηγορικός Σύλλογος</w:t>
      </w:r>
      <w:bookmarkStart w:id="0" w:name="_GoBack"/>
      <w:bookmarkEnd w:id="0"/>
      <w:r>
        <w:rPr>
          <w:rFonts w:ascii="Arial" w:hAnsi="Arial" w:cs="Arial"/>
          <w:color w:val="000000"/>
        </w:rPr>
        <w:t xml:space="preserve">, ζητώντας την </w:t>
      </w:r>
      <w:r>
        <w:rPr>
          <w:rFonts w:ascii="Arial" w:hAnsi="Arial" w:cs="Arial"/>
          <w:color w:val="000000"/>
        </w:rPr>
        <w:lastRenderedPageBreak/>
        <w:t xml:space="preserve">κατάργησή του, αντί να το συσκοτίζει ή </w:t>
      </w:r>
      <w:proofErr w:type="spellStart"/>
      <w:r>
        <w:rPr>
          <w:rFonts w:ascii="Arial" w:hAnsi="Arial" w:cs="Arial"/>
          <w:color w:val="000000"/>
        </w:rPr>
        <w:t>εξωραϊζει</w:t>
      </w:r>
      <w:proofErr w:type="spellEnd"/>
      <w:r>
        <w:rPr>
          <w:rFonts w:ascii="Arial" w:hAnsi="Arial" w:cs="Arial"/>
          <w:color w:val="000000"/>
        </w:rPr>
        <w:t>, στο όνομα του «κράτους δικαίου» </w:t>
      </w:r>
    </w:p>
    <w:p w:rsidR="00B07E37" w:rsidRDefault="00B07E37" w:rsidP="0066679F">
      <w:pPr>
        <w:pStyle w:val="Web"/>
        <w:spacing w:before="0" w:beforeAutospacing="0" w:after="0" w:afterAutospacing="0" w:line="360" w:lineRule="auto"/>
        <w:ind w:firstLine="720"/>
        <w:jc w:val="both"/>
        <w:rPr>
          <w:rFonts w:ascii="Arial" w:hAnsi="Arial" w:cs="Arial"/>
          <w:color w:val="000000"/>
        </w:rPr>
      </w:pPr>
      <w:r>
        <w:rPr>
          <w:rFonts w:ascii="Arial" w:hAnsi="Arial" w:cs="Arial"/>
          <w:color w:val="000000"/>
        </w:rPr>
        <w:t>          Ως Αγωνιστική Συσπείρωση Δικηγόρων θα δώσουμε όλες μας τις δυνάμεις απέναντι σε ένα όλο και πιο εχθρικό κράτος για τον λαό και τις ανάγκες του για την αποκάλυψη της αλήθειας, την απόδοση ευθυνών όσο ψηλά και αν βρίσκονται, την κατάργηση του αντιδραστικού νομοθετικού πλαισίου απέναντι στον «εχθρό λαό». </w:t>
      </w:r>
    </w:p>
    <w:p w:rsidR="0066679F" w:rsidRDefault="0066679F" w:rsidP="0066679F">
      <w:pPr>
        <w:pStyle w:val="Web"/>
        <w:spacing w:before="0" w:beforeAutospacing="0" w:after="0" w:afterAutospacing="0" w:line="360" w:lineRule="auto"/>
        <w:ind w:firstLine="720"/>
        <w:jc w:val="right"/>
        <w:rPr>
          <w:rFonts w:ascii="Arial" w:hAnsi="Arial" w:cs="Arial"/>
          <w:color w:val="000000"/>
        </w:rPr>
      </w:pPr>
      <w:r>
        <w:rPr>
          <w:rFonts w:ascii="Arial" w:hAnsi="Arial" w:cs="Arial"/>
          <w:color w:val="000000"/>
        </w:rPr>
        <w:t>Πειραιάς 5 /5/2026</w:t>
      </w:r>
    </w:p>
    <w:p w:rsidR="0066679F" w:rsidRDefault="0066679F" w:rsidP="0066679F">
      <w:pPr>
        <w:pStyle w:val="Web"/>
        <w:spacing w:before="0" w:beforeAutospacing="0" w:after="0" w:afterAutospacing="0" w:line="360" w:lineRule="auto"/>
        <w:ind w:firstLine="720"/>
        <w:jc w:val="right"/>
        <w:rPr>
          <w:rFonts w:ascii="Arial" w:hAnsi="Arial" w:cs="Arial"/>
          <w:color w:val="000000"/>
        </w:rPr>
      </w:pPr>
      <w:r>
        <w:rPr>
          <w:rFonts w:ascii="Arial" w:hAnsi="Arial" w:cs="Arial"/>
          <w:color w:val="000000"/>
        </w:rPr>
        <w:t xml:space="preserve">Κυριάκος Καρυδάς </w:t>
      </w:r>
    </w:p>
    <w:p w:rsidR="0066679F" w:rsidRDefault="0066679F" w:rsidP="0066679F">
      <w:pPr>
        <w:pStyle w:val="Web"/>
        <w:spacing w:before="0" w:beforeAutospacing="0" w:after="0" w:afterAutospacing="0" w:line="360" w:lineRule="auto"/>
        <w:ind w:firstLine="720"/>
        <w:jc w:val="right"/>
      </w:pPr>
      <w:r>
        <w:rPr>
          <w:rFonts w:ascii="Arial" w:hAnsi="Arial" w:cs="Arial"/>
          <w:color w:val="000000"/>
        </w:rPr>
        <w:t>Σύμβουλος Δ.Σ.Π.</w:t>
      </w:r>
    </w:p>
    <w:p w:rsidR="008C253F" w:rsidRDefault="008C253F"/>
    <w:sectPr w:rsidR="008C25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37"/>
    <w:rsid w:val="0017639C"/>
    <w:rsid w:val="005F28B8"/>
    <w:rsid w:val="0066679F"/>
    <w:rsid w:val="00684646"/>
    <w:rsid w:val="008C253F"/>
    <w:rsid w:val="00B0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07E3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07E3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3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2095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dc:creator>
  <cp:lastModifiedBy>Marios</cp:lastModifiedBy>
  <cp:revision>3</cp:revision>
  <dcterms:created xsi:type="dcterms:W3CDTF">2026-05-05T12:35:00Z</dcterms:created>
  <dcterms:modified xsi:type="dcterms:W3CDTF">2026-05-05T12:44:00Z</dcterms:modified>
</cp:coreProperties>
</file>